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640755"/>
    <w:p w14:paraId="2BA3DD4F">
      <w:pPr>
        <w:rPr>
          <w:rFonts w:hint="eastAsia"/>
        </w:rPr>
      </w:pPr>
    </w:p>
    <w:p w14:paraId="26D2046E">
      <w:pPr>
        <w:tabs>
          <w:tab w:val="left" w:pos="846"/>
        </w:tabs>
        <w:rPr>
          <w:rFonts w:ascii="微软雅黑" w:hAnsi="微软雅黑" w:eastAsia="微软雅黑"/>
          <w:b/>
          <w:sz w:val="30"/>
          <w:szCs w:val="30"/>
        </w:rPr>
      </w:pPr>
      <w:r>
        <w:rPr>
          <w:rFonts w:hint="eastAsia"/>
          <w:lang w:eastAsia="zh-CN"/>
        </w:rPr>
        <w:tab/>
      </w:r>
      <w:r>
        <w:rPr>
          <w:rFonts w:hint="eastAsia" w:ascii="微软雅黑" w:hAnsi="微软雅黑" w:eastAsia="微软雅黑"/>
          <w:b/>
          <w:sz w:val="30"/>
          <w:szCs w:val="30"/>
        </w:rPr>
        <w:t>手册说明</w:t>
      </w:r>
    </w:p>
    <w:p w14:paraId="46315E36">
      <w:pPr>
        <w:snapToGrid w:val="0"/>
        <w:spacing w:before="156" w:beforeLines="50" w:after="156" w:afterLines="50" w:line="240" w:lineRule="atLeast"/>
        <w:ind w:left="838" w:leftChars="399" w:firstLine="700" w:firstLineChars="250"/>
        <w:rPr>
          <w:rFonts w:ascii="微软雅黑" w:hAnsi="微软雅黑" w:eastAsia="微软雅黑"/>
          <w:sz w:val="28"/>
        </w:rPr>
      </w:pPr>
      <w:bookmarkStart w:id="22" w:name="_GoBack"/>
      <w:bookmarkEnd w:id="22"/>
      <w:r>
        <w:rPr>
          <w:rFonts w:hint="eastAsia" w:ascii="微软雅黑" w:hAnsi="微软雅黑" w:eastAsia="微软雅黑"/>
          <w:sz w:val="28"/>
        </w:rPr>
        <w:t>尊敬的顾客，您好！首先衷心感谢您选购本公司的绝缘电阻测试仪系列产品。为了帮助您尽快熟练使用仪器，请您务必详细阅读本使用说明书。</w:t>
      </w:r>
    </w:p>
    <w:p w14:paraId="2EC95E27">
      <w:pPr>
        <w:snapToGrid w:val="0"/>
        <w:spacing w:before="156" w:beforeLines="50" w:after="156" w:afterLines="50" w:line="240" w:lineRule="atLeast"/>
        <w:ind w:left="838" w:leftChars="399" w:firstLine="0" w:firstLineChars="0"/>
        <w:rPr>
          <w:rFonts w:ascii="微软雅黑" w:hAnsi="微软雅黑" w:eastAsia="微软雅黑"/>
          <w:sz w:val="28"/>
        </w:rPr>
      </w:pPr>
      <w:r>
        <w:rPr>
          <w:rFonts w:hint="eastAsia" w:ascii="微软雅黑" w:hAnsi="微软雅黑" w:eastAsia="微软雅黑"/>
          <w:sz w:val="28"/>
        </w:rPr>
        <w:t xml:space="preserve">本手册主要介绍 </w:t>
      </w:r>
      <w:r>
        <w:rPr>
          <w:rFonts w:hint="eastAsia" w:ascii="微软雅黑" w:hAnsi="微软雅黑" w:eastAsia="微软雅黑"/>
          <w:sz w:val="28"/>
          <w:lang w:eastAsia="zh-CN"/>
        </w:rPr>
        <w:t>KD2677F</w:t>
      </w:r>
      <w:r>
        <w:rPr>
          <w:rFonts w:ascii="微软雅黑" w:hAnsi="微软雅黑" w:eastAsia="微软雅黑"/>
          <w:sz w:val="28"/>
        </w:rPr>
        <w:t xml:space="preserve"> </w:t>
      </w:r>
      <w:r>
        <w:rPr>
          <w:rFonts w:hint="eastAsia" w:ascii="微软雅黑" w:hAnsi="微软雅黑" w:eastAsia="微软雅黑"/>
          <w:b/>
          <w:sz w:val="28"/>
        </w:rPr>
        <w:t>绝缘电阻测试仪</w:t>
      </w:r>
      <w:r>
        <w:rPr>
          <w:rFonts w:hint="eastAsia" w:ascii="微软雅黑" w:hAnsi="微软雅黑" w:eastAsia="微软雅黑"/>
          <w:sz w:val="28"/>
        </w:rPr>
        <w:t>的使用方法，请您遵守并按规定使用本产品，以确保仪器安全良好运行。</w:t>
      </w:r>
    </w:p>
    <w:p w14:paraId="03382DCD">
      <w:pPr>
        <w:snapToGrid w:val="0"/>
        <w:spacing w:before="156" w:beforeLines="50" w:after="156" w:afterLines="50" w:line="240" w:lineRule="atLeast"/>
        <w:rPr>
          <w:rFonts w:ascii="微软雅黑" w:hAnsi="微软雅黑" w:eastAsia="微软雅黑"/>
          <w:sz w:val="24"/>
        </w:rPr>
      </w:pPr>
    </w:p>
    <w:p w14:paraId="0AAC100F">
      <w:pPr>
        <w:snapToGrid w:val="0"/>
        <w:spacing w:before="156" w:beforeLines="50" w:after="156" w:afterLines="50" w:line="240" w:lineRule="atLeast"/>
        <w:rPr>
          <w:rFonts w:ascii="微软雅黑" w:hAnsi="微软雅黑" w:eastAsia="微软雅黑"/>
          <w:sz w:val="24"/>
        </w:rPr>
      </w:pPr>
      <w:r>
        <w:rPr>
          <w:rFonts w:ascii="微软雅黑" w:hAnsi="微软雅黑" w:eastAsia="微软雅黑"/>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346075</wp:posOffset>
                </wp:positionV>
                <wp:extent cx="1338580" cy="1280160"/>
                <wp:effectExtent l="0" t="0" r="13970" b="15240"/>
                <wp:wrapNone/>
                <wp:docPr id="70" name="矩形 70"/>
                <wp:cNvGraphicFramePr/>
                <a:graphic xmlns:a="http://schemas.openxmlformats.org/drawingml/2006/main">
                  <a:graphicData uri="http://schemas.microsoft.com/office/word/2010/wordprocessingShape">
                    <wps:wsp>
                      <wps:cNvSpPr>
                        <a:spLocks noChangeArrowheads="1"/>
                      </wps:cNvSpPr>
                      <wps:spPr bwMode="auto">
                        <a:xfrm>
                          <a:off x="0" y="0"/>
                          <a:ext cx="1338580" cy="1280160"/>
                        </a:xfrm>
                        <a:prstGeom prst="rect">
                          <a:avLst/>
                        </a:prstGeom>
                        <a:solidFill>
                          <a:srgbClr val="FFFFFF"/>
                        </a:solidFill>
                        <a:ln>
                          <a:noFill/>
                        </a:ln>
                        <a:effectLst/>
                      </wps:spPr>
                      <wps:txbx>
                        <w:txbxContent>
                          <w:p w14:paraId="62A9643E">
                            <w:r>
                              <w:rPr>
                                <w:rFonts w:hint="eastAsia"/>
                              </w:rPr>
                              <w:drawing>
                                <wp:inline distT="0" distB="0" distL="114300" distR="114300">
                                  <wp:extent cx="1152525" cy="1028700"/>
                                  <wp:effectExtent l="0" t="0" r="9525" b="0"/>
                                  <wp:docPr id="5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9"/>
                                          <pic:cNvPicPr>
                                            <a:picLocks noChangeAspect="1"/>
                                          </pic:cNvPicPr>
                                        </pic:nvPicPr>
                                        <pic:blipFill>
                                          <a:blip r:embed="rId9"/>
                                          <a:stretch>
                                            <a:fillRect/>
                                          </a:stretch>
                                        </pic:blipFill>
                                        <pic:spPr>
                                          <a:xfrm>
                                            <a:off x="0" y="0"/>
                                            <a:ext cx="1152525" cy="1028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anchor>
            </w:drawing>
          </mc:Choice>
          <mc:Fallback>
            <w:pict>
              <v:rect id="_x0000_s1026" o:spid="_x0000_s1026" o:spt="1" style="position:absolute;left:0pt;margin-left:-9pt;margin-top:27.25pt;height:100.8pt;width:105.4pt;mso-wrap-style:none;z-index:251705344;mso-width-relative:page;mso-height-relative:page;" fillcolor="#FFFFFF" filled="t" stroked="f" coordsize="21600,21600" o:gfxdata="UEsDBAoAAAAAAIdO4kAAAAAAAAAAAAAAAAAEAAAAZHJzL1BLAwQUAAAACACHTuJAmE/W9tgAAAAK&#10;AQAADwAAAGRycy9kb3ducmV2LnhtbE2Py07DMBBF90j8gzVI7FonEYlKyKQLJBBiVdp8gBtP40D8&#10;IHaa5u/rrmA5mqt7z6m2Fz2wM42+twYhXSfAyLRW9qZDaA5vqw0wH4SRYrCGEBbysK3v7ypRSjub&#10;LzrvQ8diifGlQFAhuJJz3yrSwq+tIxN/JztqEeI5dlyOYo7leuBZkhRci97EBSUcvSpqf/aTRnDN&#10;8t20v3yyhXpfPncf/Wl2PeLjQ5q8AAt0CX9huOFHdKgj09FORno2IKzSTXQJCPlTDuwWeM6iyxEh&#10;y4sUeF3x/wr1FVBLAwQUAAAACACHTuJAvFhlXiYCAABABAAADgAAAGRycy9lMm9Eb2MueG1srVPB&#10;jtMwEL0j8Q+W7zRNt7tboqarVasipAVWWvgAx3ESC8djjd0my88gceMj+BzEbzBx2lKWyx7IIfJ4&#10;xs/vvRkvb/rWsL1Cr8HmPJ1MOVNWQqltnfNPH7evFpz5IGwpDFiV80fl+c3q5Ytl5zI1gwZMqZAR&#10;iPVZ53LehOCyJPGyUa3wE3DKUrICbEWgEOukRNERemuS2XR6lXSApUOQynva3YxJfkDE5wBCVWmp&#10;NiB3rbJhREVlRCBJvtHO81VkW1VKhg9V5VVgJuekNMQ/XULrYvgnq6XIahSu0fJAQTyHwhNNrdCW&#10;Lj1BbUQQbIf6H6hWSwQPVZhIaJNRSHSEVKTTJ948NMKpqIWs9u5kuv9/sPL9/h6ZLnN+TZZY0VLH&#10;f339/vPHN0Yb5E7nfEZFD+4eB33e3YH87JmFdSNsrW4RoWuUKIlTOtQnfx0YAk9HWdG9g5KwxS5A&#10;NKqvsB0AyQLWx348nvqh+sAkbaYXF4vLBfGSlEtni2l6FTklIjsed+jDGwUtGxY5R2p4hBf7Ox8G&#10;OiI7lkT6YHS51cbEAOtibZDtBQ3HNn5RAak8LzN2KLYwHBsRxx0Vx+twzVHoaFjoi/7gXQHlI+lH&#10;GEePHh4tGsAvnHU0djm39Mo4M28tOfg6nc+HKY3B/PJ6RgGeZ4rzjLCSgHIeOBuX6zBO9s6hrhu6&#10;J41eeHdLrm919GMgOnI69IoGK9p0eATD5J7HserPw1/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hP1vbYAAAACgEAAA8AAAAAAAAAAQAgAAAAIgAAAGRycy9kb3ducmV2LnhtbFBLAQIUABQAAAAI&#10;AIdO4kC8WGVeJgIAAEAEAAAOAAAAAAAAAAEAIAAAACcBAABkcnMvZTJvRG9jLnhtbFBLBQYAAAAA&#10;BgAGAFkBAAC/BQAAAAA=&#10;">
                <v:fill on="t" focussize="0,0"/>
                <v:stroke on="f"/>
                <v:imagedata o:title=""/>
                <o:lock v:ext="edit" aspectratio="f"/>
                <v:textbox style="mso-fit-shape-to-text:t;">
                  <w:txbxContent>
                    <w:p w14:paraId="62A9643E">
                      <w:r>
                        <w:rPr>
                          <w:rFonts w:hint="eastAsia"/>
                        </w:rPr>
                        <w:drawing>
                          <wp:inline distT="0" distB="0" distL="114300" distR="114300">
                            <wp:extent cx="1152525" cy="1028700"/>
                            <wp:effectExtent l="0" t="0" r="9525" b="0"/>
                            <wp:docPr id="5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9"/>
                                    <pic:cNvPicPr>
                                      <a:picLocks noChangeAspect="1"/>
                                    </pic:cNvPicPr>
                                  </pic:nvPicPr>
                                  <pic:blipFill>
                                    <a:blip r:embed="rId9"/>
                                    <a:stretch>
                                      <a:fillRect/>
                                    </a:stretch>
                                  </pic:blipFill>
                                  <pic:spPr>
                                    <a:xfrm>
                                      <a:off x="0" y="0"/>
                                      <a:ext cx="1152525" cy="1028700"/>
                                    </a:xfrm>
                                    <a:prstGeom prst="rect">
                                      <a:avLst/>
                                    </a:prstGeom>
                                    <a:noFill/>
                                    <a:ln>
                                      <a:noFill/>
                                    </a:ln>
                                  </pic:spPr>
                                </pic:pic>
                              </a:graphicData>
                            </a:graphic>
                          </wp:inline>
                        </w:drawing>
                      </w:r>
                    </w:p>
                  </w:txbxContent>
                </v:textbox>
              </v:rect>
            </w:pict>
          </mc:Fallback>
        </mc:AlternateContent>
      </w:r>
    </w:p>
    <w:p w14:paraId="37C30E59">
      <w:pPr>
        <w:numPr>
          <w:ilvl w:val="0"/>
          <w:numId w:val="2"/>
        </w:numPr>
        <w:tabs>
          <w:tab w:val="clear" w:pos="420"/>
        </w:tabs>
        <w:snapToGrid w:val="0"/>
        <w:spacing w:line="240" w:lineRule="atLeast"/>
        <w:ind w:left="2520" w:hanging="360"/>
        <w:rPr>
          <w:rFonts w:ascii="微软雅黑" w:hAnsi="微软雅黑" w:eastAsia="微软雅黑"/>
          <w:b/>
          <w:sz w:val="30"/>
          <w:szCs w:val="30"/>
        </w:rPr>
      </w:pPr>
      <w:r>
        <w:rPr>
          <w:rFonts w:hint="eastAsia" w:ascii="微软雅黑" w:hAnsi="微软雅黑" w:eastAsia="微软雅黑"/>
          <w:sz w:val="24"/>
        </w:rPr>
        <w:t>请遵守国家电力工业的安全工器具预防性试验安全规程，勿在易燃、易爆、潮湿等恶劣环境下操作；</w:t>
      </w:r>
    </w:p>
    <w:p w14:paraId="474C1428">
      <w:pPr>
        <w:snapToGrid w:val="0"/>
        <w:spacing w:line="240" w:lineRule="atLeast"/>
        <w:ind w:left="2160"/>
        <w:rPr>
          <w:rFonts w:ascii="微软雅黑" w:hAnsi="微软雅黑" w:eastAsia="微软雅黑"/>
          <w:b/>
          <w:sz w:val="30"/>
          <w:szCs w:val="30"/>
        </w:rPr>
      </w:pPr>
    </w:p>
    <w:p w14:paraId="2E097498">
      <w:pPr>
        <w:numPr>
          <w:ilvl w:val="0"/>
          <w:numId w:val="2"/>
        </w:numPr>
        <w:tabs>
          <w:tab w:val="clear" w:pos="420"/>
        </w:tabs>
        <w:snapToGrid w:val="0"/>
        <w:spacing w:line="240" w:lineRule="atLeast"/>
        <w:ind w:left="2520" w:hanging="360"/>
        <w:rPr>
          <w:rFonts w:ascii="微软雅黑" w:hAnsi="微软雅黑" w:eastAsia="微软雅黑"/>
          <w:b/>
          <w:color w:val="0000FF"/>
          <w:sz w:val="30"/>
          <w:szCs w:val="30"/>
        </w:rPr>
      </w:pPr>
      <w:r>
        <w:rPr>
          <w:rFonts w:hint="eastAsia" w:ascii="微软雅黑" w:hAnsi="微软雅黑" w:eastAsia="微软雅黑"/>
          <w:b/>
          <w:color w:val="0000FF"/>
          <w:sz w:val="24"/>
        </w:rPr>
        <w:t>本仪器交直两用</w:t>
      </w:r>
      <w:r>
        <w:rPr>
          <w:rFonts w:hint="eastAsia" w:ascii="微软雅黑" w:hAnsi="微软雅黑" w:eastAsia="微软雅黑"/>
          <w:sz w:val="24"/>
        </w:rPr>
        <w:t>，</w:t>
      </w:r>
      <w:r>
        <w:rPr>
          <w:rFonts w:hint="eastAsia" w:ascii="微软雅黑" w:hAnsi="微软雅黑" w:eastAsia="微软雅黑"/>
          <w:b/>
          <w:color w:val="0000FF"/>
          <w:sz w:val="24"/>
        </w:rPr>
        <w:t>内置大容量锂电池，长期不使用仪器时，建议每隔一个月充电维护一次，以免电池自放电耗尽损坏电池；</w:t>
      </w:r>
    </w:p>
    <w:p w14:paraId="38F4D0A8">
      <w:pPr>
        <w:snapToGrid w:val="0"/>
        <w:spacing w:line="240" w:lineRule="atLeast"/>
        <w:rPr>
          <w:rFonts w:ascii="微软雅黑" w:hAnsi="微软雅黑" w:eastAsia="微软雅黑"/>
          <w:b/>
          <w:sz w:val="30"/>
          <w:szCs w:val="30"/>
        </w:rPr>
      </w:pPr>
      <w:r>
        <w:rPr>
          <w:rFonts w:ascii="微软雅黑" w:hAnsi="微软雅黑" w:eastAsia="微软雅黑"/>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177800</wp:posOffset>
                </wp:positionV>
                <wp:extent cx="1089660" cy="1119505"/>
                <wp:effectExtent l="0" t="0" r="15240" b="4445"/>
                <wp:wrapNone/>
                <wp:docPr id="69" name="矩形 69"/>
                <wp:cNvGraphicFramePr/>
                <a:graphic xmlns:a="http://schemas.openxmlformats.org/drawingml/2006/main">
                  <a:graphicData uri="http://schemas.microsoft.com/office/word/2010/wordprocessingShape">
                    <wps:wsp>
                      <wps:cNvSpPr>
                        <a:spLocks noChangeArrowheads="1"/>
                      </wps:cNvSpPr>
                      <wps:spPr bwMode="auto">
                        <a:xfrm>
                          <a:off x="0" y="0"/>
                          <a:ext cx="1089660" cy="1119505"/>
                        </a:xfrm>
                        <a:prstGeom prst="rect">
                          <a:avLst/>
                        </a:prstGeom>
                        <a:solidFill>
                          <a:srgbClr val="FFFFFF"/>
                        </a:solidFill>
                        <a:ln>
                          <a:noFill/>
                        </a:ln>
                        <a:effectLst/>
                      </wps:spPr>
                      <wps:txbx>
                        <w:txbxContent>
                          <w:p w14:paraId="4B151D5A">
                            <w:r>
                              <w:rPr>
                                <w:rFonts w:hint="eastAsia"/>
                              </w:rPr>
                              <w:drawing>
                                <wp:inline distT="0" distB="0" distL="114300" distR="114300">
                                  <wp:extent cx="904875" cy="904875"/>
                                  <wp:effectExtent l="0" t="0" r="9525" b="9525"/>
                                  <wp:docPr id="5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0"/>
                                          <pic:cNvPicPr>
                                            <a:picLocks noChangeAspect="1"/>
                                          </pic:cNvPicPr>
                                        </pic:nvPicPr>
                                        <pic:blipFill>
                                          <a:blip r:embed="rId10"/>
                                          <a:stretch>
                                            <a:fillRect/>
                                          </a:stretch>
                                        </pic:blipFill>
                                        <pic:spPr>
                                          <a:xfrm>
                                            <a:off x="0" y="0"/>
                                            <a:ext cx="904875" cy="9048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anchor>
            </w:drawing>
          </mc:Choice>
          <mc:Fallback>
            <w:pict>
              <v:rect id="_x0000_s1026" o:spid="_x0000_s1026" o:spt="1" style="position:absolute;left:0pt;margin-left:0pt;margin-top:14pt;height:88.15pt;width:85.8pt;mso-wrap-style:none;z-index:251707392;mso-width-relative:page;mso-height-relative:page;" fillcolor="#FFFFFF" filled="t" stroked="f" coordsize="21600,21600" o:gfxdata="UEsDBAoAAAAAAIdO4kAAAAAAAAAAAAAAAAAEAAAAZHJzL1BLAwQUAAAACACHTuJAMwCIp9cAAAAH&#10;AQAADwAAAGRycy9kb3ducmV2LnhtbE2P3U7DMAyF75F4h8hI3LGkA0pVmk4IBBKqxqDwAFlj2rLG&#10;KU32w9vjXcGVZR/7nM/F4uAGscMp9J40JDMFAqnxtqdWw8f740UGIkRD1gyeUMMPBliUpyeFya3f&#10;0xvu6tgKNqGQGw1djGMuZWg6dCbM/IjE2qefnIncTq20k9mzuRvkXKlUOtMTJ3RmxPsOm029dYzx&#10;9PL9tamuq9fnuKqXD2lW3a0yrc/PEnULIuIh/i3DEZ9voGSmtd+SDWLQwI9EDfOM61G9SVIQax6o&#10;q0uQZSH/85e/UEsDBBQAAAAIAIdO4kApSDcHJAIAAEAEAAAOAAAAZHJzL2Uyb0RvYy54bWytU8GO&#10;0zAQvSPxD5bvNEnVlm3UdLVqVYS0wEoLH+A4TmKReKyx27T8DBI3PoLPQfwGEyctZbnsgRwij2f8&#10;Zt6bmdXtsW3YQaHTYDKeTGLOlJFQaFNl/NPH3asbzpwXphANGJXxk3L8dv3yxaqzqZpCDU2hkBGI&#10;cWlnM157b9MocrJWrXATsMqQswRshScTq6hA0RF620TTOF5EHWBhEaRyjm63g5OPiPgcQChLLdUW&#10;5L5Vxg+oqBrhiZKrtXV8HaotSyX9h7J0yrMm48TUhz8loXPe/6P1SqQVCltrOZYgnlPCE06t0IaS&#10;XqC2wgu2R/0PVKslgoPSTyS00UAkKEIskviJNo+1sCpwIamdvYju/h+sfH94QKaLjC+WnBnRUsd/&#10;ff3+88c3RhekTmddSkGP9gF7fs7eg/zsmIFNLUyl7hChq5UoqKakj4/+etAbjp6yvHsHBWGLvYcg&#10;1LHEtgckCdgx9ON06Yc6eibpMolvlosFtUqSL0mS5TyehxwiPT+36PwbBS3rDxlHaniAF4d75/ty&#10;RHoOCeVDo4udbppgYJVvGmQHQcOxC9+I7q7DGtMHG+ifDYjDjQrjNaY5Ex0E88f8OGqXQ3Ei/gjD&#10;6NHi0aEG/MJZR2OXcUNbxlnz1pCCy2Q266c0GLP56ykZeO3Jrz3CSALKuOdsOG78MNl7i7qqKU8S&#10;tDBwR6qXOujRFzrUNPaKBivINC5BP7nXdoj6s/j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MA&#10;iKfXAAAABwEAAA8AAAAAAAAAAQAgAAAAIgAAAGRycy9kb3ducmV2LnhtbFBLAQIUABQAAAAIAIdO&#10;4kApSDcHJAIAAEAEAAAOAAAAAAAAAAEAIAAAACYBAABkcnMvZTJvRG9jLnhtbFBLBQYAAAAABgAG&#10;AFkBAAC8BQAAAAA=&#10;">
                <v:fill on="t" focussize="0,0"/>
                <v:stroke on="f"/>
                <v:imagedata o:title=""/>
                <o:lock v:ext="edit" aspectratio="f"/>
                <v:textbox>
                  <w:txbxContent>
                    <w:p w14:paraId="4B151D5A">
                      <w:r>
                        <w:rPr>
                          <w:rFonts w:hint="eastAsia"/>
                        </w:rPr>
                        <w:drawing>
                          <wp:inline distT="0" distB="0" distL="114300" distR="114300">
                            <wp:extent cx="904875" cy="904875"/>
                            <wp:effectExtent l="0" t="0" r="9525" b="9525"/>
                            <wp:docPr id="5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0"/>
                                    <pic:cNvPicPr>
                                      <a:picLocks noChangeAspect="1"/>
                                    </pic:cNvPicPr>
                                  </pic:nvPicPr>
                                  <pic:blipFill>
                                    <a:blip r:embed="rId10"/>
                                    <a:stretch>
                                      <a:fillRect/>
                                    </a:stretch>
                                  </pic:blipFill>
                                  <pic:spPr>
                                    <a:xfrm>
                                      <a:off x="0" y="0"/>
                                      <a:ext cx="904875" cy="904875"/>
                                    </a:xfrm>
                                    <a:prstGeom prst="rect">
                                      <a:avLst/>
                                    </a:prstGeom>
                                    <a:noFill/>
                                    <a:ln>
                                      <a:noFill/>
                                    </a:ln>
                                  </pic:spPr>
                                </pic:pic>
                              </a:graphicData>
                            </a:graphic>
                          </wp:inline>
                        </w:drawing>
                      </w:r>
                    </w:p>
                  </w:txbxContent>
                </v:textbox>
              </v:rect>
            </w:pict>
          </mc:Fallback>
        </mc:AlternateContent>
      </w:r>
    </w:p>
    <w:p w14:paraId="658D53CE">
      <w:pPr>
        <w:numPr>
          <w:ilvl w:val="0"/>
          <w:numId w:val="2"/>
        </w:numPr>
        <w:tabs>
          <w:tab w:val="clear" w:pos="420"/>
        </w:tabs>
        <w:snapToGrid w:val="0"/>
        <w:spacing w:line="240" w:lineRule="atLeast"/>
        <w:ind w:left="2520" w:hanging="360"/>
        <w:rPr>
          <w:rFonts w:ascii="微软雅黑" w:hAnsi="微软雅黑" w:eastAsia="微软雅黑"/>
          <w:b/>
          <w:color w:val="0000FF"/>
          <w:sz w:val="30"/>
          <w:szCs w:val="30"/>
        </w:rPr>
      </w:pPr>
      <w:r>
        <w:rPr>
          <w:rFonts w:hint="eastAsia" w:ascii="微软雅黑" w:hAnsi="微软雅黑" w:eastAsia="微软雅黑"/>
          <w:b/>
          <w:color w:val="0000FF"/>
          <w:sz w:val="24"/>
        </w:rPr>
        <w:t>未经本公司许可，请勿拆卸仪器。如因擅自拆卸仪器而导致仪器功能失效，不予保修和退换，若因此造成人身及财产伤害，本公司概不负责。</w:t>
      </w:r>
    </w:p>
    <w:p w14:paraId="5761F826">
      <w:pPr>
        <w:snapToGrid w:val="0"/>
        <w:spacing w:line="240" w:lineRule="atLeast"/>
        <w:rPr>
          <w:rFonts w:ascii="微软雅黑" w:hAnsi="微软雅黑" w:eastAsia="微软雅黑"/>
          <w:b/>
          <w:color w:val="0000FF"/>
          <w:sz w:val="30"/>
          <w:szCs w:val="30"/>
        </w:rPr>
      </w:pPr>
    </w:p>
    <w:p w14:paraId="0CE7BB98">
      <w:pPr>
        <w:snapToGrid w:val="0"/>
        <w:spacing w:line="240" w:lineRule="atLeast"/>
        <w:rPr>
          <w:rFonts w:ascii="微软雅黑" w:hAnsi="微软雅黑" w:eastAsia="微软雅黑"/>
          <w:b/>
          <w:sz w:val="30"/>
          <w:szCs w:val="30"/>
        </w:rPr>
      </w:pPr>
      <w:r>
        <w:rPr>
          <w:rFonts w:ascii="微软雅黑" w:hAnsi="微软雅黑" w:eastAsia="微软雅黑"/>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127000</wp:posOffset>
                </wp:positionV>
                <wp:extent cx="1338580" cy="1280160"/>
                <wp:effectExtent l="0" t="0" r="13970" b="15240"/>
                <wp:wrapNone/>
                <wp:docPr id="68" name="矩形 68"/>
                <wp:cNvGraphicFramePr/>
                <a:graphic xmlns:a="http://schemas.openxmlformats.org/drawingml/2006/main">
                  <a:graphicData uri="http://schemas.microsoft.com/office/word/2010/wordprocessingShape">
                    <wps:wsp>
                      <wps:cNvSpPr>
                        <a:spLocks noChangeArrowheads="1"/>
                      </wps:cNvSpPr>
                      <wps:spPr bwMode="auto">
                        <a:xfrm>
                          <a:off x="0" y="0"/>
                          <a:ext cx="1338580" cy="1280160"/>
                        </a:xfrm>
                        <a:prstGeom prst="rect">
                          <a:avLst/>
                        </a:prstGeom>
                        <a:solidFill>
                          <a:srgbClr val="FFFFFF"/>
                        </a:solidFill>
                        <a:ln>
                          <a:noFill/>
                        </a:ln>
                        <a:effectLst/>
                      </wps:spPr>
                      <wps:txbx>
                        <w:txbxContent>
                          <w:p w14:paraId="642E15CB">
                            <w:r>
                              <w:rPr>
                                <w:rFonts w:hint="eastAsia"/>
                              </w:rPr>
                              <w:drawing>
                                <wp:inline distT="0" distB="0" distL="114300" distR="114300">
                                  <wp:extent cx="1152525" cy="1028700"/>
                                  <wp:effectExtent l="0" t="0" r="9525" b="0"/>
                                  <wp:docPr id="5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1"/>
                                          <pic:cNvPicPr>
                                            <a:picLocks noChangeAspect="1"/>
                                          </pic:cNvPicPr>
                                        </pic:nvPicPr>
                                        <pic:blipFill>
                                          <a:blip r:embed="rId11"/>
                                          <a:stretch>
                                            <a:fillRect/>
                                          </a:stretch>
                                        </pic:blipFill>
                                        <pic:spPr>
                                          <a:xfrm>
                                            <a:off x="0" y="0"/>
                                            <a:ext cx="1152525" cy="1028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anchor>
            </w:drawing>
          </mc:Choice>
          <mc:Fallback>
            <w:pict>
              <v:rect id="_x0000_s1026" o:spid="_x0000_s1026" o:spt="1" style="position:absolute;left:0pt;margin-left:-9pt;margin-top:10pt;height:100.8pt;width:105.4pt;mso-wrap-style:none;z-index:251706368;mso-width-relative:page;mso-height-relative:page;" fillcolor="#FFFFFF" filled="t" stroked="f" coordsize="21600,21600" o:gfxdata="UEsDBAoAAAAAAIdO4kAAAAAAAAAAAAAAAAAEAAAAZHJzL1BLAwQUAAAACACHTuJA7WyWs9YAAAAK&#10;AQAADwAAAGRycy9kb3ducmV2LnhtbE2PwU7DMBBE70j8g7VI3FonOUQlxOkBCYQ4QckHuPE2NsTr&#10;EDtN8/dsT3Dc2dHMvHp/8YM44xRdIAX5NgOB1AXjqFfQfj5vdiBi0mT0EAgVrBhh39ze1LoyYaEP&#10;PB9SLziEYqUV2JTGSsrYWfQ6bsOIxL9TmLxOfE69NJNeONwPssiyUnrtiBusHvHJYvd9mL2CsV2/&#10;2u5HzqG0L+vb+6s7LaNT6v4uzx5BJLykPzNc5/N0aHjTMcxkohgUbPIdsyQFXAPiangomOXIQpGX&#10;IJta/kdofgFQSwMEFAAAAAgAh07iQForMgYmAgAAQAQAAA4AAABkcnMvZTJvRG9jLnhtbK1TzY7T&#10;MBC+I/EOlu80TbdbStR0tWpVhLTASgsP4DhOYpF4rLHbpLwMEjceYh8H8RpMnLSU5bIHcog8P/5m&#10;vm/Gq5uuqdlBodNgUh5PppwpIyHXpkz550+7V0vOnBcmFzUYlfKjcvxm/fLFqrWJmkEFda6QEYhx&#10;SWtTXnlvkyhyslKNcBOwylCwAGyEJxPLKEfREnpTR7PpdBG1gLlFkMo58m6HIB8R8TmAUBRaqi3I&#10;faOMH1BR1cITJVdp6/g6dFsUSvqPReGUZ3XKiakPfypC56z/R+uVSEoUttJybEE8p4UnnBqhDRU9&#10;Q22FF2yP+h+oRksEB4WfSGiigUhQhFjE0yfaPFTCqsCFpHb2LLr7f7Dyw+Eemc5TvqC5G9HQxH99&#10;+/Hz8TsjB6nTWpdQ0oO9x56fs3cgvzhmYFMJU6pbRGgrJXLqKe7zo78u9Iajqyxr30NO2GLvIQjV&#10;Fdj0gCQB68I8jud5qM4zSc746mp5vaRRSYrFs+U0XoSJRSI5Xbfo/FsFDesPKUcaeIAXhzvn+3ZE&#10;ckoJ7UOt852u62BgmW1qZAdBy7ELX2BALC/TatMnG+ivDYiDR4X1GsuciA6C+S7rRu0yyI/EH2FY&#10;PXp4dKgAv3LW0tql3NAr46x+Z0jBN/F83m9pMObXr2dk4GUku4wIIwko5Z6z4bjxw2bvLeqyojpx&#10;0MLZW1J9p4MefaNDT+OsaLGCTOMj6Df30g5Zfx7++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bJaz1gAAAAoBAAAPAAAAAAAAAAEAIAAAACIAAABkcnMvZG93bnJldi54bWxQSwECFAAUAAAACACH&#10;TuJAWisyBiYCAABABAAADgAAAAAAAAABACAAAAAlAQAAZHJzL2Uyb0RvYy54bWxQSwUGAAAAAAYA&#10;BgBZAQAAvQUAAAAA&#10;">
                <v:fill on="t" focussize="0,0"/>
                <v:stroke on="f"/>
                <v:imagedata o:title=""/>
                <o:lock v:ext="edit" aspectratio="f"/>
                <v:textbox style="mso-fit-shape-to-text:t;">
                  <w:txbxContent>
                    <w:p w14:paraId="642E15CB">
                      <w:r>
                        <w:rPr>
                          <w:rFonts w:hint="eastAsia"/>
                        </w:rPr>
                        <w:drawing>
                          <wp:inline distT="0" distB="0" distL="114300" distR="114300">
                            <wp:extent cx="1152525" cy="1028700"/>
                            <wp:effectExtent l="0" t="0" r="9525" b="0"/>
                            <wp:docPr id="5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1"/>
                                    <pic:cNvPicPr>
                                      <a:picLocks noChangeAspect="1"/>
                                    </pic:cNvPicPr>
                                  </pic:nvPicPr>
                                  <pic:blipFill>
                                    <a:blip r:embed="rId11"/>
                                    <a:stretch>
                                      <a:fillRect/>
                                    </a:stretch>
                                  </pic:blipFill>
                                  <pic:spPr>
                                    <a:xfrm>
                                      <a:off x="0" y="0"/>
                                      <a:ext cx="1152525" cy="1028700"/>
                                    </a:xfrm>
                                    <a:prstGeom prst="rect">
                                      <a:avLst/>
                                    </a:prstGeom>
                                    <a:noFill/>
                                    <a:ln>
                                      <a:noFill/>
                                    </a:ln>
                                  </pic:spPr>
                                </pic:pic>
                              </a:graphicData>
                            </a:graphic>
                          </wp:inline>
                        </w:drawing>
                      </w:r>
                    </w:p>
                  </w:txbxContent>
                </v:textbox>
              </v:rect>
            </w:pict>
          </mc:Fallback>
        </mc:AlternateContent>
      </w:r>
    </w:p>
    <w:p w14:paraId="0B3422C8">
      <w:pPr>
        <w:numPr>
          <w:ilvl w:val="0"/>
          <w:numId w:val="2"/>
        </w:numPr>
        <w:tabs>
          <w:tab w:val="clear" w:pos="420"/>
        </w:tabs>
        <w:snapToGrid w:val="0"/>
        <w:spacing w:line="240" w:lineRule="atLeast"/>
        <w:ind w:left="2520" w:hanging="360"/>
        <w:rPr>
          <w:rFonts w:ascii="微软雅黑" w:hAnsi="微软雅黑" w:eastAsia="微软雅黑"/>
          <w:b/>
          <w:sz w:val="30"/>
          <w:szCs w:val="30"/>
        </w:rPr>
      </w:pPr>
      <w:r>
        <w:rPr>
          <w:rFonts w:hint="eastAsia" w:ascii="微软雅黑" w:hAnsi="微软雅黑" w:eastAsia="微软雅黑"/>
          <w:sz w:val="24"/>
        </w:rPr>
        <w:t>为保证产品功能不断改进和完善，本仪器规格可能不定期更新，因此您使用的仪器可能与说明书有些许差别，恕不另行通知。如果您有疑问请致电本公司售后部，也可访问本公司网站了解更多信息。</w:t>
      </w:r>
    </w:p>
    <w:p w14:paraId="331E25FB">
      <w:pPr>
        <w:pStyle w:val="8"/>
        <w:spacing w:after="0" w:line="240" w:lineRule="atLeast"/>
        <w:ind w:left="1920"/>
        <w:rPr>
          <w:rFonts w:ascii="微软雅黑" w:hAnsi="微软雅黑" w:eastAsia="微软雅黑" w:cs="Arial"/>
          <w:sz w:val="18"/>
          <w:szCs w:val="18"/>
        </w:rPr>
      </w:pPr>
    </w:p>
    <w:p w14:paraId="72B0B877">
      <w:pPr>
        <w:spacing w:line="240" w:lineRule="atLeast"/>
        <w:rPr>
          <w:rFonts w:ascii="微软雅黑" w:hAnsi="微软雅黑" w:eastAsia="微软雅黑"/>
          <w:b/>
          <w:sz w:val="24"/>
        </w:rPr>
      </w:pPr>
    </w:p>
    <w:p w14:paraId="5CBA237C">
      <w:pPr>
        <w:rPr>
          <w:rFonts w:hint="eastAsia"/>
        </w:rPr>
      </w:pPr>
    </w:p>
    <w:p w14:paraId="29259861">
      <w:pPr>
        <w:rPr>
          <w:rFonts w:hint="eastAsia"/>
        </w:rPr>
      </w:pPr>
    </w:p>
    <w:p w14:paraId="128B8260">
      <w:pPr>
        <w:rPr>
          <w:rFonts w:hint="eastAsia"/>
        </w:rPr>
      </w:pPr>
    </w:p>
    <w:p w14:paraId="2A3F30C2">
      <w:pPr>
        <w:jc w:val="both"/>
        <w:rPr>
          <w:rFonts w:ascii="宋体" w:hAnsi="宋体"/>
          <w:sz w:val="28"/>
          <w:szCs w:val="28"/>
        </w:rPr>
      </w:pPr>
      <w:r>
        <w:rPr>
          <w:rFonts w:hint="eastAsia" w:ascii="宋体" w:hAnsi="宋体"/>
          <w:sz w:val="28"/>
          <w:szCs w:val="28"/>
        </w:rPr>
        <mc:AlternateContent>
          <mc:Choice Requires="wps">
            <w:drawing>
              <wp:anchor distT="0" distB="0" distL="114300" distR="114300" simplePos="0" relativeHeight="251688960" behindDoc="0" locked="0" layoutInCell="1" allowOverlap="1">
                <wp:simplePos x="0" y="0"/>
                <wp:positionH relativeFrom="column">
                  <wp:posOffset>2835910</wp:posOffset>
                </wp:positionH>
                <wp:positionV relativeFrom="paragraph">
                  <wp:posOffset>208915</wp:posOffset>
                </wp:positionV>
                <wp:extent cx="773430" cy="381635"/>
                <wp:effectExtent l="0" t="0" r="7620" b="18415"/>
                <wp:wrapNone/>
                <wp:docPr id="3" name="矩形 331"/>
                <wp:cNvGraphicFramePr/>
                <a:graphic xmlns:a="http://schemas.openxmlformats.org/drawingml/2006/main">
                  <a:graphicData uri="http://schemas.microsoft.com/office/word/2010/wordprocessingShape">
                    <wps:wsp>
                      <wps:cNvSpPr/>
                      <wps:spPr>
                        <a:xfrm>
                          <a:off x="0" y="0"/>
                          <a:ext cx="773430" cy="381635"/>
                        </a:xfrm>
                        <a:prstGeom prst="rect">
                          <a:avLst/>
                        </a:prstGeom>
                        <a:solidFill>
                          <a:srgbClr val="FFFFFF"/>
                        </a:solidFill>
                        <a:ln>
                          <a:noFill/>
                        </a:ln>
                      </wps:spPr>
                      <wps:bodyPr wrap="square" upright="1"/>
                    </wps:wsp>
                  </a:graphicData>
                </a:graphic>
              </wp:anchor>
            </w:drawing>
          </mc:Choice>
          <mc:Fallback>
            <w:pict>
              <v:rect id="矩形 331" o:spid="_x0000_s1026" o:spt="1" style="position:absolute;left:0pt;margin-left:223.3pt;margin-top:16.45pt;height:30.05pt;width:60.9pt;z-index:251688960;mso-width-relative:page;mso-height-relative:page;" fillcolor="#FFFFFF" filled="t" stroked="f" coordsize="21600,21600" o:gfxdata="UEsDBAoAAAAAAIdO4kAAAAAAAAAAAAAAAAAEAAAAZHJzL1BLAwQUAAAACACHTuJAKP/d5dcAAAAJ&#10;AQAADwAAAGRycy9kb3ducmV2LnhtbE2PMU/DMBCFdyT+g3VIbNRuk1pNyKUDUidgoEVivcbXJCK2&#10;Q+y05d9jJhhP79N731Xbqx3EmafQe4ewXCgQ7BpvetcivB92DxsQIZIzNHjHCN8cYFvf3lRUGn9x&#10;b3zex1akEhdKQuhiHEspQ9OxpbDwI7uUnfxkKaZzaqWZ6JLK7SBXSmlpqXdpoaORnzpuPvezRSCd&#10;m6/XU/ZyeJ41Fe1V7dYfCvH+bqkeQUS+xj8YfvWTOtTJ6ehnZ4IYEPJc64QiZKsCRALWepODOCIU&#10;mQJZV/L/B/UPUEsDBBQAAAAIAIdO4kDOSdFiuwEAAG4DAAAOAAAAZHJzL2Uyb0RvYy54bWytU0tu&#10;2zAQ3RfIHQjua9lRmwSC5SxiOJuiDZDmADRFSQT46wxt2acp0F0P0eMUvUaHlOKk6SaLaEHNj4/z&#10;3pDL64M1bK8AtXc1X8zmnCknfaNdV/OHr5v3V5xhFK4RxjtV86NCfr06e7ccQqXOfe9No4ARiMNq&#10;CDXvYwxVUaDslRU480E5SrYerIjkQlc0IAZCt6Y4n88visFDE8BLhUjR9ZjkEyK8BtC3rZZq7eXO&#10;KhdHVFBGRKKEvQ7IV7nbtlUyfmlbVJGZmhPTmFc6hOxtWovVUlQdiNBrObUgXtPCC05WaEeHnqDW&#10;Igq2A/0flNUSPPo2zqS3xUgkK0IsFvMX2tz3IqjMhaTGcBId3w5Wft7fAdNNzUvOnLA08D/ff/7+&#10;9YOV5SKpMwSsqOg+3MHkIZmJ6qEFm/5Egh2yoseTouoQmaTg5WX5oSStJaXKq8VF+TFhFk+bA2C8&#10;Vd6yZNQcaGBZR7H/hHEsfSxJZ6E3utloY7ID3fbGANsLGu4mfxP6P2XGpWLn07YRMUWKRGykkqyt&#10;b44kxEA3oeb4bSdAcbYLoLue2spK5B00htz/dGXSnJ/7Gffpma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j/3eXXAAAACQEAAA8AAAAAAAAAAQAgAAAAIgAAAGRycy9kb3ducmV2LnhtbFBLAQIU&#10;ABQAAAAIAIdO4kDOSdFiuwEAAG4DAAAOAAAAAAAAAAEAIAAAACYBAABkcnMvZTJvRG9jLnhtbFBL&#10;BQYAAAAABgAGAFkBAABTBQAAAAA=&#10;">
                <v:fill on="t" focussize="0,0"/>
                <v:stroke on="f"/>
                <v:imagedata o:title=""/>
                <o:lock v:ext="edit" aspectratio="f"/>
              </v:rect>
            </w:pict>
          </mc:Fallback>
        </mc:AlternateContent>
      </w:r>
    </w:p>
    <w:sdt>
      <w:sdtPr>
        <w:rPr>
          <w:rFonts w:ascii="宋体" w:hAnsi="宋体" w:eastAsia="宋体" w:cs="Times New Roman"/>
          <w:b/>
          <w:bCs/>
          <w:kern w:val="2"/>
          <w:sz w:val="44"/>
          <w:szCs w:val="44"/>
          <w:lang w:val="en-US" w:eastAsia="zh-CN" w:bidi="ar-SA"/>
        </w:rPr>
        <w:id w:val="147474142"/>
        <w15:color w:val="DBDBDB"/>
        <w:docPartObj>
          <w:docPartGallery w:val="Table of Contents"/>
          <w:docPartUnique/>
        </w:docPartObj>
      </w:sdtPr>
      <w:sdtEndPr>
        <w:rPr>
          <w:rFonts w:hint="eastAsia" w:ascii="宋体" w:hAnsi="宋体" w:eastAsia="宋体" w:cs="宋体"/>
          <w:kern w:val="2"/>
          <w:sz w:val="28"/>
          <w:szCs w:val="28"/>
          <w:lang w:val="en-US" w:eastAsia="zh-CN" w:bidi="ar-SA"/>
        </w:rPr>
      </w:sdtEndPr>
      <w:sdtContent>
        <w:p w14:paraId="22A682C4">
          <w:pPr>
            <w:spacing w:before="0" w:beforeLines="0" w:after="0" w:afterLines="0" w:line="240" w:lineRule="auto"/>
            <w:ind w:left="0" w:leftChars="0" w:right="0" w:rightChars="0" w:firstLine="0" w:firstLineChars="0"/>
            <w:jc w:val="center"/>
            <w:rPr>
              <w:rFonts w:ascii="宋体" w:hAnsi="宋体" w:eastAsia="宋体" w:cs="Times New Roman"/>
              <w:b/>
              <w:bCs/>
              <w:kern w:val="2"/>
              <w:sz w:val="44"/>
              <w:szCs w:val="44"/>
              <w:lang w:val="en-US" w:eastAsia="zh-CN" w:bidi="ar-SA"/>
            </w:rPr>
          </w:pPr>
        </w:p>
        <w:p w14:paraId="11FD4590">
          <w:pPr>
            <w:spacing w:before="0" w:beforeLines="0" w:after="0" w:afterLines="0" w:line="240" w:lineRule="auto"/>
            <w:ind w:left="0" w:leftChars="0" w:right="0" w:rightChars="0" w:firstLine="0" w:firstLineChars="0"/>
            <w:jc w:val="center"/>
            <w:rPr>
              <w:b/>
              <w:bCs/>
              <w:sz w:val="44"/>
              <w:szCs w:val="44"/>
            </w:rPr>
          </w:pPr>
          <w:r>
            <w:rPr>
              <w:rFonts w:ascii="宋体" w:hAnsi="宋体" w:eastAsia="宋体"/>
              <w:b/>
              <w:bCs/>
              <w:sz w:val="44"/>
              <w:szCs w:val="44"/>
            </w:rPr>
            <w:t>目录</w:t>
          </w:r>
        </w:p>
        <w:p w14:paraId="6CC7E1E9">
          <w:pPr>
            <w:pStyle w:val="17"/>
            <w:keepNext w:val="0"/>
            <w:keepLines w:val="0"/>
            <w:pageBreakBefore w:val="0"/>
            <w:tabs>
              <w:tab w:val="right" w:leader="dot" w:pos="9073"/>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TOC \o "1-3" \h \u </w:instrText>
          </w:r>
          <w:r>
            <w:rPr>
              <w:rFonts w:hint="eastAsia" w:ascii="宋体" w:hAnsi="宋体" w:eastAsia="宋体" w:cs="宋体"/>
              <w:b/>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_Toc11546 </w:instrText>
          </w:r>
          <w:r>
            <w:rPr>
              <w:rFonts w:hint="eastAsia" w:ascii="宋体" w:hAnsi="宋体" w:eastAsia="宋体" w:cs="宋体"/>
              <w:sz w:val="28"/>
              <w:szCs w:val="28"/>
            </w:rPr>
            <w:fldChar w:fldCharType="separate"/>
          </w:r>
          <w:r>
            <w:rPr>
              <w:rFonts w:hint="eastAsia" w:ascii="宋体" w:hAnsi="宋体" w:eastAsia="宋体" w:cs="宋体"/>
              <w:sz w:val="28"/>
              <w:szCs w:val="28"/>
            </w:rPr>
            <w:t>一.安全规则及注意事项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_Toc11546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46B6409">
          <w:pPr>
            <w:pStyle w:val="17"/>
            <w:keepNext w:val="0"/>
            <w:keepLines w:val="0"/>
            <w:pageBreakBefore w:val="0"/>
            <w:tabs>
              <w:tab w:val="right" w:leader="dot" w:pos="9073"/>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_Toc15397 </w:instrText>
          </w:r>
          <w:r>
            <w:rPr>
              <w:rFonts w:hint="eastAsia" w:ascii="宋体" w:hAnsi="宋体" w:eastAsia="宋体" w:cs="宋体"/>
              <w:sz w:val="28"/>
              <w:szCs w:val="28"/>
            </w:rPr>
            <w:fldChar w:fldCharType="separate"/>
          </w:r>
          <w:r>
            <w:rPr>
              <w:rFonts w:hint="eastAsia" w:ascii="宋体" w:hAnsi="宋体" w:eastAsia="宋体" w:cs="宋体"/>
              <w:sz w:val="28"/>
              <w:szCs w:val="28"/>
            </w:rPr>
            <w:t>二． 简介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_Toc15397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52216AA">
          <w:pPr>
            <w:pStyle w:val="17"/>
            <w:keepNext w:val="0"/>
            <w:keepLines w:val="0"/>
            <w:pageBreakBefore w:val="0"/>
            <w:tabs>
              <w:tab w:val="right" w:leader="dot" w:pos="9073"/>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_Toc10575 </w:instrText>
          </w:r>
          <w:r>
            <w:rPr>
              <w:rFonts w:hint="eastAsia" w:ascii="宋体" w:hAnsi="宋体" w:eastAsia="宋体" w:cs="宋体"/>
              <w:sz w:val="28"/>
              <w:szCs w:val="28"/>
            </w:rPr>
            <w:fldChar w:fldCharType="separate"/>
          </w:r>
          <w:r>
            <w:rPr>
              <w:rFonts w:hint="eastAsia" w:ascii="宋体" w:hAnsi="宋体" w:eastAsia="宋体" w:cs="宋体"/>
              <w:sz w:val="28"/>
              <w:szCs w:val="28"/>
            </w:rPr>
            <w:t>三． 量程及精度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_Toc10575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0DE8825">
          <w:pPr>
            <w:pStyle w:val="18"/>
            <w:keepNext w:val="0"/>
            <w:keepLines w:val="0"/>
            <w:pageBreakBefore w:val="0"/>
            <w:tabs>
              <w:tab w:val="right" w:leader="dot" w:pos="9073"/>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_Toc6374 </w:instrText>
          </w:r>
          <w:r>
            <w:rPr>
              <w:rFonts w:hint="eastAsia" w:ascii="宋体" w:hAnsi="宋体" w:eastAsia="宋体" w:cs="宋体"/>
              <w:sz w:val="28"/>
              <w:szCs w:val="28"/>
            </w:rPr>
            <w:fldChar w:fldCharType="separate"/>
          </w:r>
          <w:r>
            <w:rPr>
              <w:rFonts w:hint="eastAsia" w:ascii="宋体" w:hAnsi="宋体" w:eastAsia="宋体" w:cs="宋体"/>
              <w:sz w:val="28"/>
              <w:szCs w:val="28"/>
            </w:rPr>
            <w:t>注：常用电气单位换算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_Toc6374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54BE7B5">
          <w:pPr>
            <w:pStyle w:val="18"/>
            <w:keepNext w:val="0"/>
            <w:keepLines w:val="0"/>
            <w:pageBreakBefore w:val="0"/>
            <w:tabs>
              <w:tab w:val="right" w:leader="dot" w:pos="9073"/>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_Toc21264 </w:instrText>
          </w:r>
          <w:r>
            <w:rPr>
              <w:rFonts w:hint="eastAsia" w:ascii="宋体" w:hAnsi="宋体" w:eastAsia="宋体" w:cs="宋体"/>
              <w:sz w:val="28"/>
              <w:szCs w:val="28"/>
            </w:rPr>
            <w:fldChar w:fldCharType="separate"/>
          </w:r>
          <w:r>
            <w:rPr>
              <w:rFonts w:hint="eastAsia" w:ascii="宋体" w:hAnsi="宋体" w:eastAsia="宋体" w:cs="宋体"/>
              <w:sz w:val="28"/>
              <w:szCs w:val="28"/>
            </w:rPr>
            <w:t>15.高压棒测试线</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_Toc21264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46C2B81">
          <w:pPr>
            <w:pStyle w:val="17"/>
            <w:keepNext w:val="0"/>
            <w:keepLines w:val="0"/>
            <w:pageBreakBefore w:val="0"/>
            <w:tabs>
              <w:tab w:val="right" w:leader="dot" w:pos="9073"/>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_Toc16182 </w:instrText>
          </w:r>
          <w:r>
            <w:rPr>
              <w:rFonts w:hint="eastAsia" w:ascii="宋体" w:hAnsi="宋体" w:eastAsia="宋体" w:cs="宋体"/>
              <w:sz w:val="28"/>
              <w:szCs w:val="28"/>
            </w:rPr>
            <w:fldChar w:fldCharType="separate"/>
          </w:r>
          <w:r>
            <w:rPr>
              <w:rFonts w:hint="eastAsia" w:ascii="宋体" w:hAnsi="宋体" w:eastAsia="宋体" w:cs="宋体"/>
              <w:sz w:val="28"/>
              <w:szCs w:val="28"/>
            </w:rPr>
            <w:t>六．测量原理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_Toc16182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CA04E9C">
          <w:pPr>
            <w:pStyle w:val="17"/>
            <w:keepNext w:val="0"/>
            <w:keepLines w:val="0"/>
            <w:pageBreakBefore w:val="0"/>
            <w:tabs>
              <w:tab w:val="right" w:leader="dot" w:pos="9073"/>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_Toc19080 </w:instrText>
          </w:r>
          <w:r>
            <w:rPr>
              <w:rFonts w:hint="eastAsia" w:ascii="宋体" w:hAnsi="宋体" w:eastAsia="宋体" w:cs="宋体"/>
              <w:sz w:val="28"/>
              <w:szCs w:val="28"/>
            </w:rPr>
            <w:fldChar w:fldCharType="separate"/>
          </w:r>
          <w:r>
            <w:rPr>
              <w:rFonts w:hint="eastAsia" w:ascii="宋体" w:hAnsi="宋体" w:eastAsia="宋体" w:cs="宋体"/>
              <w:sz w:val="28"/>
              <w:szCs w:val="28"/>
            </w:rPr>
            <w:t>七．操作方法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_Toc19080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58136AD">
          <w:pPr>
            <w:pStyle w:val="18"/>
            <w:keepNext w:val="0"/>
            <w:keepLines w:val="0"/>
            <w:pageBreakBefore w:val="0"/>
            <w:tabs>
              <w:tab w:val="right" w:leader="dot" w:pos="9073"/>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_Toc6711 </w:instrText>
          </w:r>
          <w:r>
            <w:rPr>
              <w:rFonts w:hint="eastAsia" w:ascii="宋体" w:hAnsi="宋体" w:eastAsia="宋体" w:cs="宋体"/>
              <w:sz w:val="28"/>
              <w:szCs w:val="28"/>
            </w:rPr>
            <w:fldChar w:fldCharType="separate"/>
          </w:r>
          <w:r>
            <w:rPr>
              <w:rFonts w:hint="eastAsia" w:ascii="宋体" w:hAnsi="宋体" w:eastAsia="宋体" w:cs="宋体"/>
              <w:sz w:val="28"/>
              <w:szCs w:val="28"/>
            </w:rPr>
            <w:t>1．开关机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_Toc6711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46CA1ED">
          <w:pPr>
            <w:pStyle w:val="19"/>
            <w:keepNext w:val="0"/>
            <w:keepLines w:val="0"/>
            <w:pageBreakBefore w:val="0"/>
            <w:tabs>
              <w:tab w:val="right" w:leader="dot" w:pos="9073"/>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_Toc29545 </w:instrText>
          </w:r>
          <w:r>
            <w:rPr>
              <w:rFonts w:hint="eastAsia" w:ascii="宋体" w:hAnsi="宋体" w:eastAsia="宋体" w:cs="宋体"/>
              <w:sz w:val="28"/>
              <w:szCs w:val="28"/>
            </w:rPr>
            <w:fldChar w:fldCharType="separate"/>
          </w:r>
          <w:r>
            <w:rPr>
              <w:rFonts w:hint="eastAsia" w:ascii="宋体" w:hAnsi="宋体" w:eastAsia="宋体" w:cs="宋体"/>
              <w:sz w:val="28"/>
              <w:szCs w:val="28"/>
            </w:rPr>
            <w:t>保证绝缘电阻精度的温湿度值</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_Toc29545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EBC5E2D">
          <w:pPr>
            <w:pStyle w:val="18"/>
            <w:keepNext w:val="0"/>
            <w:keepLines w:val="0"/>
            <w:pageBreakBefore w:val="0"/>
            <w:tabs>
              <w:tab w:val="right" w:leader="dot" w:pos="9073"/>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_Toc30596 </w:instrText>
          </w:r>
          <w:r>
            <w:rPr>
              <w:rFonts w:hint="eastAsia" w:ascii="宋体" w:hAnsi="宋体" w:eastAsia="宋体" w:cs="宋体"/>
              <w:sz w:val="28"/>
              <w:szCs w:val="28"/>
            </w:rPr>
            <w:fldChar w:fldCharType="separate"/>
          </w:r>
          <w:r>
            <w:rPr>
              <w:rFonts w:hint="eastAsia" w:ascii="宋体" w:hAnsi="宋体" w:eastAsia="宋体" w:cs="宋体"/>
              <w:sz w:val="28"/>
              <w:szCs w:val="28"/>
            </w:rPr>
            <w:t>6．GUARD保护线的使用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_Toc30596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89199FB">
          <w:pPr>
            <w:pStyle w:val="18"/>
            <w:keepNext w:val="0"/>
            <w:keepLines w:val="0"/>
            <w:pageBreakBefore w:val="0"/>
            <w:tabs>
              <w:tab w:val="right" w:leader="dot" w:pos="9073"/>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_Toc17103 </w:instrText>
          </w:r>
          <w:r>
            <w:rPr>
              <w:rFonts w:hint="eastAsia" w:ascii="宋体" w:hAnsi="宋体" w:eastAsia="宋体" w:cs="宋体"/>
              <w:sz w:val="28"/>
              <w:szCs w:val="28"/>
            </w:rPr>
            <w:fldChar w:fldCharType="separate"/>
          </w:r>
          <w:r>
            <w:rPr>
              <w:rFonts w:hint="eastAsia" w:ascii="宋体" w:hAnsi="宋体" w:eastAsia="宋体" w:cs="宋体"/>
              <w:sz w:val="28"/>
              <w:szCs w:val="28"/>
            </w:rPr>
            <w:t>7．极化指数（PI）和吸收比(DAR)</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_Toc17103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F3B62E2">
          <w:pPr>
            <w:pStyle w:val="19"/>
            <w:keepNext w:val="0"/>
            <w:keepLines w:val="0"/>
            <w:pageBreakBefore w:val="0"/>
            <w:tabs>
              <w:tab w:val="right" w:leader="dot" w:pos="9073"/>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_Toc1550 </w:instrText>
          </w:r>
          <w:r>
            <w:rPr>
              <w:rFonts w:hint="eastAsia" w:ascii="宋体" w:hAnsi="宋体" w:eastAsia="宋体" w:cs="宋体"/>
              <w:sz w:val="28"/>
              <w:szCs w:val="28"/>
            </w:rPr>
            <w:fldChar w:fldCharType="separate"/>
          </w:r>
          <w:r>
            <w:rPr>
              <w:rFonts w:hint="eastAsia" w:ascii="宋体" w:hAnsi="宋体" w:eastAsia="宋体" w:cs="宋体"/>
              <w:sz w:val="28"/>
              <w:szCs w:val="28"/>
            </w:rPr>
            <w:t>7.1极化指数（PI）和吸收比（DAR）作用：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_Toc1550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28549D9">
          <w:pPr>
            <w:pStyle w:val="19"/>
            <w:keepNext w:val="0"/>
            <w:keepLines w:val="0"/>
            <w:pageBreakBefore w:val="0"/>
            <w:tabs>
              <w:tab w:val="right" w:leader="dot" w:pos="9073"/>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_Toc2333 </w:instrText>
          </w:r>
          <w:r>
            <w:rPr>
              <w:rFonts w:hint="eastAsia" w:ascii="宋体" w:hAnsi="宋体" w:eastAsia="宋体" w:cs="宋体"/>
              <w:sz w:val="28"/>
              <w:szCs w:val="28"/>
            </w:rPr>
            <w:fldChar w:fldCharType="separate"/>
          </w:r>
          <w:r>
            <w:rPr>
              <w:rFonts w:hint="eastAsia" w:ascii="宋体" w:hAnsi="宋体" w:eastAsia="宋体" w:cs="宋体"/>
              <w:sz w:val="28"/>
              <w:szCs w:val="28"/>
            </w:rPr>
            <w:t>7.2极化指数（PI）和吸收比（DAR）区别：</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_Toc2333 \h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29E88B9">
          <w:pPr>
            <w:pStyle w:val="19"/>
            <w:keepNext w:val="0"/>
            <w:keepLines w:val="0"/>
            <w:pageBreakBefore w:val="0"/>
            <w:tabs>
              <w:tab w:val="right" w:leader="dot" w:pos="9073"/>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_Toc9469 </w:instrText>
          </w:r>
          <w:r>
            <w:rPr>
              <w:rFonts w:hint="eastAsia" w:ascii="宋体" w:hAnsi="宋体" w:eastAsia="宋体" w:cs="宋体"/>
              <w:sz w:val="28"/>
              <w:szCs w:val="28"/>
            </w:rPr>
            <w:fldChar w:fldCharType="separate"/>
          </w:r>
          <w:r>
            <w:rPr>
              <w:rFonts w:hint="eastAsia" w:ascii="宋体" w:hAnsi="宋体" w:eastAsia="宋体" w:cs="宋体"/>
              <w:sz w:val="28"/>
              <w:szCs w:val="28"/>
            </w:rPr>
            <w:t>7.3极化指数（PI）和吸收比（DAR）测试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_Toc9469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4CCF378">
          <w:pPr>
            <w:pStyle w:val="19"/>
            <w:keepNext w:val="0"/>
            <w:keepLines w:val="0"/>
            <w:pageBreakBefore w:val="0"/>
            <w:tabs>
              <w:tab w:val="right" w:leader="dot" w:pos="9073"/>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_Toc32746 </w:instrText>
          </w:r>
          <w:r>
            <w:rPr>
              <w:rFonts w:hint="eastAsia" w:ascii="宋体" w:hAnsi="宋体" w:eastAsia="宋体" w:cs="宋体"/>
              <w:sz w:val="28"/>
              <w:szCs w:val="28"/>
            </w:rPr>
            <w:fldChar w:fldCharType="separate"/>
          </w:r>
          <w:r>
            <w:rPr>
              <w:rFonts w:hint="eastAsia" w:ascii="宋体" w:hAnsi="宋体" w:eastAsia="宋体" w:cs="宋体"/>
              <w:sz w:val="28"/>
              <w:szCs w:val="28"/>
            </w:rPr>
            <w:t>7.4极化指数（PI）和吸收比（DAR）应用：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_Toc32746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561831C">
          <w:pPr>
            <w:pStyle w:val="18"/>
            <w:keepNext w:val="0"/>
            <w:keepLines w:val="0"/>
            <w:pageBreakBefore w:val="0"/>
            <w:tabs>
              <w:tab w:val="right" w:leader="dot" w:pos="9073"/>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_Toc19051 </w:instrText>
          </w:r>
          <w:r>
            <w:rPr>
              <w:rFonts w:hint="eastAsia" w:ascii="宋体" w:hAnsi="宋体" w:eastAsia="宋体" w:cs="宋体"/>
              <w:sz w:val="28"/>
              <w:szCs w:val="28"/>
            </w:rPr>
            <w:fldChar w:fldCharType="separate"/>
          </w:r>
          <w:r>
            <w:rPr>
              <w:rFonts w:hint="eastAsia" w:ascii="宋体" w:hAnsi="宋体" w:eastAsia="宋体" w:cs="宋体"/>
              <w:sz w:val="28"/>
              <w:szCs w:val="28"/>
            </w:rPr>
            <w:t>11．数据查阅/删除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_Toc19051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5CCD820">
          <w:pPr>
            <w:pStyle w:val="17"/>
            <w:keepNext w:val="0"/>
            <w:keepLines w:val="0"/>
            <w:pageBreakBefore w:val="0"/>
            <w:tabs>
              <w:tab w:val="right" w:leader="dot" w:pos="9073"/>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_Toc25660 </w:instrText>
          </w:r>
          <w:r>
            <w:rPr>
              <w:rFonts w:hint="eastAsia" w:ascii="宋体" w:hAnsi="宋体" w:eastAsia="宋体" w:cs="宋体"/>
              <w:sz w:val="28"/>
              <w:szCs w:val="28"/>
            </w:rPr>
            <w:fldChar w:fldCharType="separate"/>
          </w:r>
          <w:r>
            <w:rPr>
              <w:rFonts w:hint="eastAsia" w:ascii="宋体" w:hAnsi="宋体" w:eastAsia="宋体" w:cs="宋体"/>
              <w:sz w:val="28"/>
              <w:szCs w:val="28"/>
            </w:rPr>
            <w:t>八．电池说明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_Toc25660 \h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BC084C5">
          <w:pPr>
            <w:pStyle w:val="17"/>
            <w:keepNext w:val="0"/>
            <w:keepLines w:val="0"/>
            <w:pageBreakBefore w:val="0"/>
            <w:tabs>
              <w:tab w:val="right" w:leader="dot" w:pos="9073"/>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_Toc18746 </w:instrText>
          </w:r>
          <w:r>
            <w:rPr>
              <w:rFonts w:hint="eastAsia" w:ascii="宋体" w:hAnsi="宋体" w:eastAsia="宋体" w:cs="宋体"/>
              <w:sz w:val="28"/>
              <w:szCs w:val="28"/>
            </w:rPr>
            <w:fldChar w:fldCharType="separate"/>
          </w:r>
          <w:r>
            <w:rPr>
              <w:rFonts w:hint="eastAsia" w:ascii="宋体" w:hAnsi="宋体" w:eastAsia="宋体" w:cs="宋体"/>
              <w:sz w:val="28"/>
              <w:szCs w:val="28"/>
            </w:rPr>
            <w:t>九．装箱单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_Toc18746 \h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DD32BDA">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kern w:val="2"/>
              <w:sz w:val="28"/>
              <w:szCs w:val="28"/>
              <w:lang w:val="en-US" w:eastAsia="zh-CN" w:bidi="ar-SA"/>
            </w:rPr>
          </w:pPr>
          <w:r>
            <w:rPr>
              <w:rFonts w:hint="eastAsia" w:ascii="宋体" w:hAnsi="宋体" w:eastAsia="宋体" w:cs="宋体"/>
              <w:sz w:val="28"/>
              <w:szCs w:val="28"/>
            </w:rPr>
            <w:fldChar w:fldCharType="end"/>
          </w:r>
        </w:p>
      </w:sdtContent>
    </w:sdt>
    <w:p w14:paraId="3D95BA7D">
      <w:pPr>
        <w:spacing w:line="360" w:lineRule="exact"/>
        <w:rPr>
          <w:rFonts w:ascii="宋体" w:hAnsi="宋体" w:eastAsia="宋体" w:cs="Times New Roman"/>
          <w:kern w:val="2"/>
          <w:sz w:val="21"/>
          <w:szCs w:val="28"/>
          <w:lang w:val="en-US" w:eastAsia="zh-CN" w:bidi="ar-SA"/>
        </w:rPr>
      </w:pPr>
    </w:p>
    <w:p w14:paraId="6C8FF419">
      <w:pPr>
        <w:spacing w:line="360" w:lineRule="exact"/>
        <w:rPr>
          <w:rFonts w:ascii="宋体" w:hAnsi="宋体"/>
          <w:b/>
          <w:sz w:val="28"/>
          <w:szCs w:val="28"/>
        </w:rPr>
      </w:pPr>
    </w:p>
    <w:p w14:paraId="3403B105">
      <w:pPr>
        <w:spacing w:line="360" w:lineRule="exact"/>
        <w:rPr>
          <w:rFonts w:ascii="宋体" w:hAnsi="宋体"/>
          <w:b/>
          <w:sz w:val="28"/>
          <w:szCs w:val="28"/>
        </w:rPr>
      </w:pPr>
    </w:p>
    <w:p w14:paraId="19D07023">
      <w:pPr>
        <w:spacing w:line="360" w:lineRule="exact"/>
        <w:rPr>
          <w:rFonts w:ascii="宋体" w:hAnsi="宋体"/>
          <w:b/>
          <w:sz w:val="28"/>
          <w:szCs w:val="28"/>
        </w:rPr>
      </w:pPr>
    </w:p>
    <w:p w14:paraId="12A44561">
      <w:pPr>
        <w:spacing w:line="360" w:lineRule="exact"/>
        <w:rPr>
          <w:rFonts w:ascii="宋体" w:hAnsi="宋体"/>
          <w:b/>
          <w:sz w:val="28"/>
          <w:szCs w:val="28"/>
        </w:rPr>
      </w:pPr>
    </w:p>
    <w:p w14:paraId="6CCB3373">
      <w:pPr>
        <w:spacing w:line="360" w:lineRule="exact"/>
        <w:rPr>
          <w:rFonts w:ascii="宋体" w:hAnsi="宋体"/>
          <w:b/>
          <w:sz w:val="28"/>
          <w:szCs w:val="28"/>
        </w:rPr>
      </w:pPr>
    </w:p>
    <w:p w14:paraId="41B03DD4">
      <w:pPr>
        <w:spacing w:line="360" w:lineRule="exact"/>
        <w:rPr>
          <w:rFonts w:ascii="宋体" w:hAnsi="宋体"/>
          <w:b/>
          <w:sz w:val="28"/>
          <w:szCs w:val="28"/>
        </w:rPr>
      </w:pPr>
      <w:r>
        <w:rPr>
          <w:rFonts w:hint="eastAsia" w:ascii="宋体" w:hAnsi="宋体"/>
          <w:b/>
          <w:sz w:val="28"/>
          <w:szCs w:val="28"/>
        </w:rPr>
        <mc:AlternateContent>
          <mc:Choice Requires="wps">
            <w:drawing>
              <wp:anchor distT="0" distB="0" distL="114300" distR="114300" simplePos="0" relativeHeight="251685888" behindDoc="0" locked="0" layoutInCell="1" allowOverlap="1">
                <wp:simplePos x="0" y="0"/>
                <wp:positionH relativeFrom="column">
                  <wp:posOffset>2916555</wp:posOffset>
                </wp:positionH>
                <wp:positionV relativeFrom="paragraph">
                  <wp:posOffset>222250</wp:posOffset>
                </wp:positionV>
                <wp:extent cx="582295" cy="381635"/>
                <wp:effectExtent l="0" t="0" r="8255" b="18415"/>
                <wp:wrapNone/>
                <wp:docPr id="2" name="矩形 321"/>
                <wp:cNvGraphicFramePr/>
                <a:graphic xmlns:a="http://schemas.openxmlformats.org/drawingml/2006/main">
                  <a:graphicData uri="http://schemas.microsoft.com/office/word/2010/wordprocessingShape">
                    <wps:wsp>
                      <wps:cNvSpPr/>
                      <wps:spPr>
                        <a:xfrm>
                          <a:off x="0" y="0"/>
                          <a:ext cx="582295" cy="381635"/>
                        </a:xfrm>
                        <a:prstGeom prst="rect">
                          <a:avLst/>
                        </a:prstGeom>
                        <a:solidFill>
                          <a:srgbClr val="FFFFFF"/>
                        </a:solidFill>
                        <a:ln>
                          <a:noFill/>
                        </a:ln>
                      </wps:spPr>
                      <wps:bodyPr wrap="square" upright="1"/>
                    </wps:wsp>
                  </a:graphicData>
                </a:graphic>
              </wp:anchor>
            </w:drawing>
          </mc:Choice>
          <mc:Fallback>
            <w:pict>
              <v:rect id="矩形 321" o:spid="_x0000_s1026" o:spt="1" style="position:absolute;left:0pt;margin-left:229.65pt;margin-top:17.5pt;height:30.05pt;width:45.85pt;z-index:251685888;mso-width-relative:page;mso-height-relative:page;" fillcolor="#FFFFFF" filled="t" stroked="f" coordsize="21600,21600" o:gfxdata="UEsDBAoAAAAAAIdO4kAAAAAAAAAAAAAAAAAEAAAAZHJzL1BLAwQUAAAACACHTuJApT0KktcAAAAJ&#10;AQAADwAAAGRycy9kb3ducmV2LnhtbE2PwU7DMAyG70i8Q2QkbiwpWypamu6AtBNwYEPi6jVeW9Ek&#10;pUm38vaYE9xs+dPv76+2ixvEmabYB28gWykQ5Jtge98aeD/s7h5AxITe4hA8GfimCNv6+qrC0oaL&#10;f6PzPrWCQ3ws0UCX0lhKGZuOHMZVGMnz7RQmh4nXqZV2wguHu0HeK5VLh73nDx2O9NRR87mfnQHM&#10;N/br9bR+OTzPORbtonb6Qxlze5OpRxCJlvQHw68+q0PNTscwexvFYGCjizWjBtaaOzGgdcbD0UCh&#10;M5B1Jf83qH8AUEsDBBQAAAAIAIdO4kCMQ6z9uwEAAG4DAAAOAAAAZHJzL2Uyb0RvYy54bWytU02O&#10;0zAU3iNxB8t7mjZVRyVqOoupygbBSAMHcB0nseQ/3nOb9jRI7DgEx0Fcg2cndGDYzGKycN6fP7/v&#10;e/bm9mwNOylA7V3NF7M5Z8pJ32jX1fzzp/2bNWcYhWuE8U7V/KKQ325fv9oMoVKl771pFDACcVgN&#10;oeZ9jKEqCpS9sgJnPihHydaDFZFc6IoGxEDo1hTlfH5TDB6aAF4qRIruxiSfEOE5gL5ttVQ7L49W&#10;uTiigjIiEiXsdUC+zd22rZLxY9uiiszUnJjGvNIhZB/SWmw3oupAhF7LqQXxnBaecLJCOzr0CrUT&#10;UbAj6P+grJbg0bdxJr0tRiJZEWKxmD/R5qEXQWUuJDWGq+j4crDyw+kemG5qXnLmhKWB//r6/eeP&#10;b2xZLpI6Q8CKih7CPUwekpmonluw6U8k2Dkrerkqqs6RSQqu1mX5dsWZpNRyvbhZrhJm8bg5AMZ3&#10;yluWjJoDDSzrKE7vMY6lf0rSWeiNbvbamOxAd7gzwE6ChrvP34T+T5lxqdj5tG1ETJEiERupJOvg&#10;mwsJMdBNqDl+OQpQnB0D6K6ntrISeQeNIfc/XZk057/9jPv4TL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U9CpLXAAAACQEAAA8AAAAAAAAAAQAgAAAAIgAAAGRycy9kb3ducmV2LnhtbFBLAQIU&#10;ABQAAAAIAIdO4kCMQ6z9uwEAAG4DAAAOAAAAAAAAAAEAIAAAACYBAABkcnMvZTJvRG9jLnhtbFBL&#10;BQYAAAAABgAGAFkBAABTBQAAAAA=&#10;">
                <v:fill on="t" focussize="0,0"/>
                <v:stroke on="f"/>
                <v:imagedata o:title=""/>
                <o:lock v:ext="edit" aspectratio="f"/>
              </v:rect>
            </w:pict>
          </mc:Fallback>
        </mc:AlternateContent>
      </w:r>
    </w:p>
    <w:p w14:paraId="57F35A5D">
      <w:pPr>
        <w:keepNext w:val="0"/>
        <w:keepLines w:val="0"/>
        <w:pageBreakBefore w:val="0"/>
        <w:widowControl w:val="0"/>
        <w:kinsoku/>
        <w:wordWrap/>
        <w:overflowPunct/>
        <w:topLinePunct w:val="0"/>
        <w:autoSpaceDE/>
        <w:autoSpaceDN/>
        <w:bidi w:val="0"/>
        <w:adjustRightInd/>
        <w:snapToGrid/>
        <w:spacing w:line="560" w:lineRule="exact"/>
        <w:textAlignment w:val="auto"/>
        <w:outlineLvl w:val="0"/>
        <w:rPr>
          <w:rFonts w:hint="eastAsia" w:ascii="宋体" w:hAnsi="宋体" w:eastAsia="宋体" w:cs="宋体"/>
          <w:b/>
          <w:sz w:val="28"/>
          <w:szCs w:val="28"/>
        </w:rPr>
        <w:sectPr>
          <w:headerReference r:id="rId4" w:type="first"/>
          <w:headerReference r:id="rId3" w:type="default"/>
          <w:footerReference r:id="rId5" w:type="even"/>
          <w:pgSz w:w="11907" w:h="16839"/>
          <w:pgMar w:top="1134" w:right="1417" w:bottom="1134" w:left="1417" w:header="567" w:footer="567" w:gutter="0"/>
          <w:pgNumType w:start="0"/>
          <w:cols w:space="720" w:num="1"/>
          <w:titlePg/>
          <w:docGrid w:type="lines" w:linePitch="312" w:charSpace="0"/>
        </w:sectPr>
      </w:pPr>
      <w:bookmarkStart w:id="0" w:name="_Toc11546"/>
    </w:p>
    <w:p w14:paraId="078B84C0">
      <w:pPr>
        <w:keepNext w:val="0"/>
        <w:keepLines w:val="0"/>
        <w:pageBreakBefore w:val="0"/>
        <w:widowControl w:val="0"/>
        <w:kinsoku/>
        <w:wordWrap/>
        <w:overflowPunct/>
        <w:topLinePunct w:val="0"/>
        <w:autoSpaceDE/>
        <w:autoSpaceDN/>
        <w:bidi w:val="0"/>
        <w:adjustRightInd/>
        <w:snapToGrid/>
        <w:spacing w:line="560" w:lineRule="exact"/>
        <w:textAlignment w:val="auto"/>
        <w:outlineLvl w:val="0"/>
        <w:rPr>
          <w:rFonts w:hint="eastAsia" w:ascii="宋体" w:hAnsi="宋体" w:eastAsia="宋体" w:cs="宋体"/>
          <w:b/>
          <w:sz w:val="28"/>
          <w:szCs w:val="28"/>
        </w:rPr>
      </w:pPr>
      <w:r>
        <w:rPr>
          <w:rFonts w:hint="eastAsia" w:ascii="宋体" w:hAnsi="宋体" w:eastAsia="宋体" w:cs="宋体"/>
          <w:b/>
          <w:sz w:val="28"/>
          <w:szCs w:val="28"/>
        </w:rPr>
        <w:t>一.安全规则及注意事项</w:t>
      </w:r>
      <w:bookmarkEnd w:id="0"/>
    </w:p>
    <w:p w14:paraId="5B1075E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
          <w:sz w:val="28"/>
          <w:szCs w:val="28"/>
        </w:rPr>
      </w:pPr>
      <w:r>
        <w:rPr>
          <w:rFonts w:hint="eastAsia" w:ascii="宋体" w:hAnsi="宋体" w:eastAsia="宋体" w:cs="宋体"/>
          <w:sz w:val="28"/>
          <w:szCs w:val="28"/>
        </w:rPr>
        <w:t>感谢您购买了本公司</w:t>
      </w:r>
      <w:r>
        <w:rPr>
          <w:rFonts w:hint="eastAsia" w:ascii="宋体" w:hAnsi="宋体" w:eastAsia="宋体" w:cs="宋体"/>
          <w:b/>
          <w:sz w:val="28"/>
          <w:szCs w:val="28"/>
        </w:rPr>
        <w:t>绝缘电阻测试仪</w:t>
      </w:r>
      <w:r>
        <w:rPr>
          <w:rFonts w:hint="eastAsia" w:ascii="宋体" w:hAnsi="宋体" w:eastAsia="宋体" w:cs="宋体"/>
          <w:sz w:val="28"/>
          <w:szCs w:val="28"/>
        </w:rPr>
        <w:t>，在你初次使用该仪器前，</w:t>
      </w:r>
      <w:r>
        <w:rPr>
          <w:rFonts w:hint="eastAsia" w:ascii="宋体" w:hAnsi="宋体" w:eastAsia="宋体" w:cs="宋体"/>
          <w:kern w:val="0"/>
          <w:sz w:val="28"/>
          <w:szCs w:val="28"/>
        </w:rPr>
        <w:t>为避免发生可能的触电或人身伤害</w:t>
      </w:r>
      <w:r>
        <w:rPr>
          <w:rFonts w:hint="eastAsia" w:ascii="宋体" w:hAnsi="宋体" w:eastAsia="宋体" w:cs="宋体"/>
          <w:sz w:val="28"/>
          <w:szCs w:val="28"/>
        </w:rPr>
        <w:t>，请一定：</w:t>
      </w:r>
      <w:r>
        <w:rPr>
          <w:rFonts w:hint="eastAsia" w:ascii="宋体" w:hAnsi="宋体" w:eastAsia="宋体" w:cs="宋体"/>
          <w:b/>
          <w:sz w:val="28"/>
          <w:szCs w:val="28"/>
        </w:rPr>
        <w:t>详细阅读并严格遵守本手册所列出的安全规则及注意事项。</w:t>
      </w:r>
    </w:p>
    <w:p w14:paraId="02EFC1F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 任何情况下，使用本仪表应特别注意安全。</w:t>
      </w:r>
    </w:p>
    <w:p w14:paraId="345A16B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sz w:val="28"/>
          <w:szCs w:val="28"/>
        </w:rPr>
      </w:pPr>
    </w:p>
    <w:p w14:paraId="7C601778">
      <w:pPr>
        <w:keepNext w:val="0"/>
        <w:keepLines w:val="0"/>
        <w:pageBreakBefore w:val="0"/>
        <w:widowControl w:val="0"/>
        <w:numPr>
          <w:ilvl w:val="0"/>
          <w:numId w:val="1"/>
        </w:numPr>
        <w:tabs>
          <w:tab w:val="left" w:pos="180"/>
          <w:tab w:val="clear" w:pos="420"/>
        </w:tabs>
        <w:kinsoku/>
        <w:wordWrap/>
        <w:overflowPunct/>
        <w:topLinePunct w:val="0"/>
        <w:autoSpaceDE/>
        <w:autoSpaceDN/>
        <w:bidi w:val="0"/>
        <w:adjustRightInd/>
        <w:snapToGrid/>
        <w:spacing w:line="560" w:lineRule="exact"/>
        <w:ind w:left="180" w:hanging="180"/>
        <w:jc w:val="left"/>
        <w:textAlignment w:val="auto"/>
        <w:rPr>
          <w:rFonts w:hint="eastAsia" w:ascii="宋体" w:hAnsi="宋体" w:eastAsia="宋体" w:cs="宋体"/>
          <w:sz w:val="28"/>
          <w:szCs w:val="28"/>
        </w:rPr>
      </w:pPr>
      <w:r>
        <w:rPr>
          <w:rFonts w:hint="eastAsia" w:ascii="宋体" w:hAnsi="宋体" w:eastAsia="宋体" w:cs="宋体"/>
          <w:sz w:val="28"/>
          <w:szCs w:val="28"/>
        </w:rPr>
        <w:t xml:space="preserve"> 本仪表根据IEC61010安全规格进行设计、生产、检验。</w:t>
      </w:r>
    </w:p>
    <w:p w14:paraId="26EA5C64">
      <w:pPr>
        <w:keepNext w:val="0"/>
        <w:keepLines w:val="0"/>
        <w:pageBreakBefore w:val="0"/>
        <w:widowControl w:val="0"/>
        <w:numPr>
          <w:ilvl w:val="0"/>
          <w:numId w:val="1"/>
        </w:numPr>
        <w:tabs>
          <w:tab w:val="left" w:pos="180"/>
          <w:tab w:val="clear" w:pos="420"/>
        </w:tabs>
        <w:kinsoku/>
        <w:wordWrap/>
        <w:overflowPunct/>
        <w:topLinePunct w:val="0"/>
        <w:autoSpaceDE/>
        <w:autoSpaceDN/>
        <w:bidi w:val="0"/>
        <w:adjustRightInd/>
        <w:snapToGrid/>
        <w:spacing w:line="560" w:lineRule="exact"/>
        <w:ind w:left="180" w:hanging="180"/>
        <w:textAlignment w:val="auto"/>
        <w:rPr>
          <w:rFonts w:hint="eastAsia" w:ascii="宋体" w:hAnsi="宋体" w:eastAsia="宋体" w:cs="宋体"/>
          <w:sz w:val="28"/>
          <w:szCs w:val="28"/>
        </w:rPr>
      </w:pPr>
      <w:r>
        <w:rPr>
          <w:rFonts w:hint="eastAsia" w:ascii="宋体" w:hAnsi="宋体" w:eastAsia="宋体" w:cs="宋体"/>
          <w:sz w:val="28"/>
          <w:szCs w:val="28"/>
        </w:rPr>
        <w:t xml:space="preserve"> 任何情况下，使用本仪表应特别注意安全。</w:t>
      </w:r>
    </w:p>
    <w:p w14:paraId="42BA43A5">
      <w:pPr>
        <w:keepNext w:val="0"/>
        <w:keepLines w:val="0"/>
        <w:pageBreakBefore w:val="0"/>
        <w:widowControl w:val="0"/>
        <w:numPr>
          <w:ilvl w:val="0"/>
          <w:numId w:val="1"/>
        </w:numPr>
        <w:tabs>
          <w:tab w:val="left" w:pos="180"/>
          <w:tab w:val="clear" w:pos="420"/>
        </w:tabs>
        <w:kinsoku/>
        <w:wordWrap/>
        <w:overflowPunct/>
        <w:topLinePunct w:val="0"/>
        <w:autoSpaceDE/>
        <w:autoSpaceDN/>
        <w:bidi w:val="0"/>
        <w:adjustRightInd/>
        <w:snapToGrid/>
        <w:spacing w:line="560" w:lineRule="exact"/>
        <w:ind w:left="180" w:hanging="180"/>
        <w:textAlignment w:val="auto"/>
        <w:rPr>
          <w:rFonts w:hint="eastAsia" w:ascii="宋体" w:hAnsi="宋体" w:eastAsia="宋体" w:cs="宋体"/>
          <w:sz w:val="28"/>
          <w:szCs w:val="28"/>
        </w:rPr>
      </w:pPr>
      <w:r>
        <w:rPr>
          <w:rFonts w:hint="eastAsia" w:ascii="宋体" w:hAnsi="宋体" w:eastAsia="宋体" w:cs="宋体"/>
          <w:sz w:val="28"/>
          <w:szCs w:val="28"/>
        </w:rPr>
        <w:t xml:space="preserve"> 测量时，移动电话等高频信号发生器请勿在仪表旁使用，以免引起误差。</w:t>
      </w:r>
    </w:p>
    <w:p w14:paraId="03E4A2A5">
      <w:pPr>
        <w:keepNext w:val="0"/>
        <w:keepLines w:val="0"/>
        <w:pageBreakBefore w:val="0"/>
        <w:widowControl w:val="0"/>
        <w:numPr>
          <w:ilvl w:val="0"/>
          <w:numId w:val="1"/>
        </w:numPr>
        <w:tabs>
          <w:tab w:val="left" w:pos="180"/>
          <w:tab w:val="clear" w:pos="420"/>
        </w:tabs>
        <w:kinsoku/>
        <w:wordWrap/>
        <w:overflowPunct/>
        <w:topLinePunct w:val="0"/>
        <w:autoSpaceDE/>
        <w:autoSpaceDN/>
        <w:bidi w:val="0"/>
        <w:adjustRightInd/>
        <w:snapToGrid/>
        <w:spacing w:line="560" w:lineRule="exact"/>
        <w:ind w:left="180" w:hanging="180"/>
        <w:textAlignment w:val="auto"/>
        <w:rPr>
          <w:rFonts w:hint="eastAsia" w:ascii="宋体" w:hAnsi="宋体" w:eastAsia="宋体" w:cs="宋体"/>
          <w:sz w:val="28"/>
          <w:szCs w:val="28"/>
        </w:rPr>
      </w:pPr>
      <w:r>
        <w:rPr>
          <w:rFonts w:hint="eastAsia" w:ascii="宋体" w:hAnsi="宋体" w:eastAsia="宋体" w:cs="宋体"/>
          <w:sz w:val="28"/>
          <w:szCs w:val="28"/>
        </w:rPr>
        <w:t xml:space="preserve"> 注意本仪表机身的标贴文字及符号。</w:t>
      </w:r>
    </w:p>
    <w:p w14:paraId="0BD8E6B0">
      <w:pPr>
        <w:keepNext w:val="0"/>
        <w:keepLines w:val="0"/>
        <w:pageBreakBefore w:val="0"/>
        <w:widowControl w:val="0"/>
        <w:numPr>
          <w:ilvl w:val="0"/>
          <w:numId w:val="1"/>
        </w:numPr>
        <w:tabs>
          <w:tab w:val="left" w:pos="180"/>
          <w:tab w:val="clear" w:pos="420"/>
        </w:tabs>
        <w:kinsoku/>
        <w:wordWrap/>
        <w:overflowPunct/>
        <w:topLinePunct w:val="0"/>
        <w:autoSpaceDE/>
        <w:autoSpaceDN/>
        <w:bidi w:val="0"/>
        <w:adjustRightInd/>
        <w:snapToGrid/>
        <w:spacing w:line="560" w:lineRule="exact"/>
        <w:ind w:left="180" w:hanging="180"/>
        <w:textAlignment w:val="auto"/>
        <w:rPr>
          <w:rFonts w:hint="eastAsia" w:ascii="宋体" w:hAnsi="宋体" w:eastAsia="宋体" w:cs="宋体"/>
          <w:sz w:val="28"/>
          <w:szCs w:val="28"/>
        </w:rPr>
      </w:pPr>
      <w:r>
        <w:rPr>
          <w:rFonts w:hint="eastAsia" w:ascii="宋体" w:hAnsi="宋体" w:eastAsia="宋体" w:cs="宋体"/>
          <w:sz w:val="28"/>
          <w:szCs w:val="28"/>
        </w:rPr>
        <w:t xml:space="preserve"> 使用前应确认仪表及附件完好，仪表、测试线绝缘层无破损、无裸露、</w:t>
      </w:r>
    </w:p>
    <w:p w14:paraId="684C024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无断线才能使用。</w:t>
      </w:r>
    </w:p>
    <w:p w14:paraId="4A6226B4">
      <w:pPr>
        <w:keepNext w:val="0"/>
        <w:keepLines w:val="0"/>
        <w:pageBreakBefore w:val="0"/>
        <w:widowControl w:val="0"/>
        <w:numPr>
          <w:ilvl w:val="0"/>
          <w:numId w:val="1"/>
        </w:numPr>
        <w:tabs>
          <w:tab w:val="left" w:pos="180"/>
          <w:tab w:val="clear" w:pos="420"/>
        </w:tabs>
        <w:kinsoku/>
        <w:wordWrap/>
        <w:overflowPunct/>
        <w:topLinePunct w:val="0"/>
        <w:autoSpaceDE/>
        <w:autoSpaceDN/>
        <w:bidi w:val="0"/>
        <w:adjustRightInd/>
        <w:snapToGrid/>
        <w:spacing w:line="560" w:lineRule="exact"/>
        <w:ind w:left="180" w:hanging="180"/>
        <w:textAlignment w:val="auto"/>
        <w:rPr>
          <w:rFonts w:hint="eastAsia" w:ascii="宋体" w:hAnsi="宋体" w:eastAsia="宋体" w:cs="宋体"/>
          <w:sz w:val="28"/>
          <w:szCs w:val="28"/>
        </w:rPr>
      </w:pPr>
      <w:r>
        <w:rPr>
          <w:rFonts w:hint="eastAsia" w:ascii="宋体" w:hAnsi="宋体" w:eastAsia="宋体" w:cs="宋体"/>
          <w:sz w:val="28"/>
          <w:szCs w:val="28"/>
        </w:rPr>
        <w:t xml:space="preserve"> 测量过程中，严禁接触裸露导体及正在测量的回路。</w:t>
      </w:r>
    </w:p>
    <w:p w14:paraId="450FCF7F">
      <w:pPr>
        <w:keepNext w:val="0"/>
        <w:keepLines w:val="0"/>
        <w:pageBreakBefore w:val="0"/>
        <w:widowControl w:val="0"/>
        <w:numPr>
          <w:ilvl w:val="0"/>
          <w:numId w:val="1"/>
        </w:numPr>
        <w:tabs>
          <w:tab w:val="left" w:pos="180"/>
          <w:tab w:val="clear" w:pos="420"/>
        </w:tabs>
        <w:kinsoku/>
        <w:wordWrap/>
        <w:overflowPunct/>
        <w:topLinePunct w:val="0"/>
        <w:autoSpaceDE/>
        <w:autoSpaceDN/>
        <w:bidi w:val="0"/>
        <w:adjustRightInd/>
        <w:snapToGrid/>
        <w:spacing w:line="560" w:lineRule="exact"/>
        <w:ind w:left="180" w:hanging="180"/>
        <w:textAlignment w:val="auto"/>
        <w:rPr>
          <w:rFonts w:hint="eastAsia" w:ascii="宋体" w:hAnsi="宋体" w:eastAsia="宋体" w:cs="宋体"/>
          <w:sz w:val="28"/>
          <w:szCs w:val="28"/>
        </w:rPr>
      </w:pPr>
      <w:r>
        <w:rPr>
          <w:rFonts w:hint="eastAsia" w:ascii="宋体" w:hAnsi="宋体" w:eastAsia="宋体" w:cs="宋体"/>
          <w:sz w:val="28"/>
          <w:szCs w:val="28"/>
        </w:rPr>
        <w:t xml:space="preserve"> 确认导线的连接插头已紧密地插入仪表接口内。 </w:t>
      </w:r>
    </w:p>
    <w:p w14:paraId="48A70121">
      <w:pPr>
        <w:keepNext w:val="0"/>
        <w:keepLines w:val="0"/>
        <w:pageBreakBefore w:val="0"/>
        <w:widowControl w:val="0"/>
        <w:numPr>
          <w:ilvl w:val="0"/>
          <w:numId w:val="1"/>
        </w:numPr>
        <w:tabs>
          <w:tab w:val="left" w:pos="180"/>
          <w:tab w:val="clear" w:pos="420"/>
        </w:tabs>
        <w:kinsoku/>
        <w:wordWrap/>
        <w:overflowPunct/>
        <w:topLinePunct w:val="0"/>
        <w:autoSpaceDE/>
        <w:autoSpaceDN/>
        <w:bidi w:val="0"/>
        <w:adjustRightInd/>
        <w:snapToGrid/>
        <w:spacing w:line="560" w:lineRule="exact"/>
        <w:ind w:left="180" w:hanging="180"/>
        <w:textAlignment w:val="auto"/>
        <w:rPr>
          <w:rFonts w:hint="eastAsia" w:ascii="宋体" w:hAnsi="宋体" w:eastAsia="宋体" w:cs="宋体"/>
          <w:sz w:val="28"/>
          <w:szCs w:val="28"/>
        </w:rPr>
      </w:pPr>
      <w:r>
        <w:rPr>
          <w:rFonts w:hint="eastAsia" w:ascii="宋体" w:hAnsi="宋体" w:eastAsia="宋体" w:cs="宋体"/>
          <w:sz w:val="28"/>
          <w:szCs w:val="28"/>
        </w:rPr>
        <w:t xml:space="preserve"> 请勿在易燃性场所测量，火花可能引起爆炸。</w:t>
      </w:r>
    </w:p>
    <w:p w14:paraId="414801EA">
      <w:pPr>
        <w:keepNext w:val="0"/>
        <w:keepLines w:val="0"/>
        <w:pageBreakBefore w:val="0"/>
        <w:widowControl w:val="0"/>
        <w:numPr>
          <w:ilvl w:val="0"/>
          <w:numId w:val="1"/>
        </w:numPr>
        <w:tabs>
          <w:tab w:val="left" w:pos="180"/>
          <w:tab w:val="clear" w:pos="420"/>
        </w:tabs>
        <w:kinsoku/>
        <w:wordWrap/>
        <w:overflowPunct/>
        <w:topLinePunct w:val="0"/>
        <w:autoSpaceDE/>
        <w:autoSpaceDN/>
        <w:bidi w:val="0"/>
        <w:adjustRightInd/>
        <w:snapToGrid/>
        <w:spacing w:line="560" w:lineRule="exact"/>
        <w:ind w:left="180" w:hanging="180"/>
        <w:textAlignment w:val="auto"/>
        <w:rPr>
          <w:rFonts w:hint="eastAsia" w:ascii="宋体" w:hAnsi="宋体" w:eastAsia="宋体" w:cs="宋体"/>
          <w:sz w:val="28"/>
          <w:szCs w:val="28"/>
        </w:rPr>
      </w:pPr>
      <w:r>
        <w:rPr>
          <w:rFonts w:hint="eastAsia" w:ascii="宋体" w:hAnsi="宋体" w:eastAsia="宋体" w:cs="宋体"/>
          <w:sz w:val="28"/>
          <w:szCs w:val="28"/>
        </w:rPr>
        <w:t>仪表在使用中，机壳或测试线发生断裂而造成金属外露时，请停止使用。</w:t>
      </w:r>
    </w:p>
    <w:p w14:paraId="1CC5B7C4">
      <w:pPr>
        <w:keepNext w:val="0"/>
        <w:keepLines w:val="0"/>
        <w:pageBreakBefore w:val="0"/>
        <w:widowControl w:val="0"/>
        <w:numPr>
          <w:ilvl w:val="0"/>
          <w:numId w:val="1"/>
        </w:numPr>
        <w:tabs>
          <w:tab w:val="left" w:pos="180"/>
          <w:tab w:val="clear" w:pos="420"/>
        </w:tabs>
        <w:kinsoku/>
        <w:wordWrap/>
        <w:overflowPunct/>
        <w:topLinePunct w:val="0"/>
        <w:autoSpaceDE/>
        <w:autoSpaceDN/>
        <w:bidi w:val="0"/>
        <w:adjustRightInd/>
        <w:snapToGrid/>
        <w:spacing w:line="560" w:lineRule="exact"/>
        <w:ind w:left="180" w:hanging="180"/>
        <w:textAlignment w:val="auto"/>
        <w:rPr>
          <w:rFonts w:hint="eastAsia" w:ascii="宋体" w:hAnsi="宋体" w:eastAsia="宋体" w:cs="宋体"/>
          <w:sz w:val="28"/>
          <w:szCs w:val="28"/>
        </w:rPr>
      </w:pPr>
      <w:r>
        <w:rPr>
          <w:rFonts w:hint="eastAsia" w:ascii="宋体" w:hAnsi="宋体" w:eastAsia="宋体" w:cs="宋体"/>
          <w:sz w:val="28"/>
          <w:szCs w:val="28"/>
        </w:rPr>
        <w:t xml:space="preserve"> 请勿于高温潮湿，有结露的场所及日光直射下长时间放置和存放仪表。</w:t>
      </w:r>
    </w:p>
    <w:p w14:paraId="5C62B2C5">
      <w:pPr>
        <w:keepNext w:val="0"/>
        <w:keepLines w:val="0"/>
        <w:pageBreakBefore w:val="0"/>
        <w:widowControl w:val="0"/>
        <w:numPr>
          <w:ilvl w:val="0"/>
          <w:numId w:val="1"/>
        </w:numPr>
        <w:tabs>
          <w:tab w:val="left" w:pos="180"/>
          <w:tab w:val="clear" w:pos="420"/>
        </w:tabs>
        <w:kinsoku/>
        <w:wordWrap/>
        <w:overflowPunct/>
        <w:topLinePunct w:val="0"/>
        <w:autoSpaceDE/>
        <w:autoSpaceDN/>
        <w:bidi w:val="0"/>
        <w:adjustRightInd/>
        <w:snapToGrid/>
        <w:spacing w:line="560" w:lineRule="exact"/>
        <w:ind w:left="180" w:hanging="180"/>
        <w:textAlignment w:val="auto"/>
        <w:rPr>
          <w:rFonts w:hint="eastAsia" w:ascii="宋体" w:hAnsi="宋体" w:eastAsia="宋体" w:cs="宋体"/>
          <w:sz w:val="28"/>
          <w:szCs w:val="28"/>
        </w:rPr>
      </w:pPr>
      <w:r>
        <w:rPr>
          <w:rFonts w:hint="eastAsia" w:ascii="宋体" w:hAnsi="宋体" w:eastAsia="宋体" w:cs="宋体"/>
          <w:sz w:val="28"/>
          <w:szCs w:val="28"/>
        </w:rPr>
        <w:t xml:space="preserve"> 给仪表更换电池时，请确认测试线已移离仪表，仪表处于关机状态。</w:t>
      </w:r>
    </w:p>
    <w:p w14:paraId="2CCDDEDE">
      <w:pPr>
        <w:keepNext w:val="0"/>
        <w:keepLines w:val="0"/>
        <w:pageBreakBefore w:val="0"/>
        <w:widowControl w:val="0"/>
        <w:numPr>
          <w:ilvl w:val="0"/>
          <w:numId w:val="1"/>
        </w:numPr>
        <w:tabs>
          <w:tab w:val="left" w:pos="180"/>
          <w:tab w:val="clear" w:pos="420"/>
        </w:tabs>
        <w:kinsoku/>
        <w:wordWrap/>
        <w:overflowPunct/>
        <w:topLinePunct w:val="0"/>
        <w:autoSpaceDE/>
        <w:autoSpaceDN/>
        <w:bidi w:val="0"/>
        <w:adjustRightInd/>
        <w:snapToGrid/>
        <w:spacing w:line="560" w:lineRule="exact"/>
        <w:ind w:left="180" w:hanging="180"/>
        <w:textAlignment w:val="auto"/>
        <w:rPr>
          <w:rFonts w:hint="eastAsia" w:ascii="宋体" w:hAnsi="宋体" w:eastAsia="宋体" w:cs="宋体"/>
          <w:sz w:val="28"/>
          <w:szCs w:val="28"/>
        </w:rPr>
      </w:pPr>
      <w:r>
        <w:rPr>
          <w:rFonts w:hint="eastAsia" w:ascii="宋体" w:hAnsi="宋体" w:eastAsia="宋体" w:cs="宋体"/>
          <w:sz w:val="28"/>
          <w:szCs w:val="28"/>
        </w:rPr>
        <w:pict>
          <v:shape id="对象 194" o:spid="_x0000_s1393" o:spt="75" alt="" type="#_x0000_t75" style="position:absolute;left:0pt;margin-left:199.55pt;margin-top:8.1pt;height:15.05pt;width:30.85pt;z-index:251702272;mso-width-relative:page;mso-height-relative:page;" filled="f" o:preferrelative="t" stroked="f" coordsize="21600,21600">
            <v:path/>
            <v:fill on="f" focussize="0,0"/>
            <v:stroke on="f"/>
            <v:imagedata r:id="rId12" o:title=""/>
            <o:lock v:ext="edit" aspectratio="t"/>
          </v:shape>
        </w:pict>
      </w:r>
      <w:r>
        <w:rPr>
          <w:rFonts w:hint="eastAsia" w:ascii="宋体" w:hAnsi="宋体" w:eastAsia="宋体" w:cs="宋体"/>
          <w:sz w:val="28"/>
          <w:szCs w:val="28"/>
        </w:rPr>
        <w:t xml:space="preserve"> 仪表显示电池电压低符号“     ”，应及时充电,否则会引起误差。</w:t>
      </w:r>
    </w:p>
    <w:p w14:paraId="5E63C5A3">
      <w:pPr>
        <w:keepNext w:val="0"/>
        <w:keepLines w:val="0"/>
        <w:pageBreakBefore w:val="0"/>
        <w:widowControl w:val="0"/>
        <w:numPr>
          <w:ilvl w:val="0"/>
          <w:numId w:val="1"/>
        </w:numPr>
        <w:tabs>
          <w:tab w:val="left" w:pos="180"/>
          <w:tab w:val="clear" w:pos="420"/>
        </w:tabs>
        <w:kinsoku/>
        <w:wordWrap/>
        <w:overflowPunct/>
        <w:topLinePunct w:val="0"/>
        <w:autoSpaceDE/>
        <w:autoSpaceDN/>
        <w:bidi w:val="0"/>
        <w:adjustRightInd/>
        <w:snapToGrid/>
        <w:spacing w:line="560" w:lineRule="exact"/>
        <w:ind w:left="180" w:hanging="180"/>
        <w:textAlignment w:val="auto"/>
        <w:rPr>
          <w:rFonts w:hint="eastAsia" w:ascii="宋体" w:hAnsi="宋体" w:eastAsia="宋体" w:cs="宋体"/>
          <w:b/>
          <w:sz w:val="28"/>
          <w:szCs w:val="28"/>
        </w:rPr>
      </w:pPr>
      <w:r>
        <w:rPr>
          <w:rFonts w:hint="eastAsia" w:ascii="宋体" w:hAnsi="宋体" w:eastAsia="宋体" w:cs="宋体"/>
          <w:b/>
          <w:sz w:val="28"/>
          <w:szCs w:val="28"/>
        </w:rPr>
        <w:t xml:space="preserve"> 测量过程中严禁进行充电或者进行数据传输操作。</w:t>
      </w:r>
    </w:p>
    <w:p w14:paraId="6223B401">
      <w:pPr>
        <w:keepNext w:val="0"/>
        <w:keepLines w:val="0"/>
        <w:pageBreakBefore w:val="0"/>
        <w:widowControl w:val="0"/>
        <w:numPr>
          <w:ilvl w:val="0"/>
          <w:numId w:val="1"/>
        </w:numPr>
        <w:tabs>
          <w:tab w:val="left" w:pos="180"/>
          <w:tab w:val="clear" w:pos="420"/>
        </w:tabs>
        <w:kinsoku/>
        <w:wordWrap/>
        <w:overflowPunct/>
        <w:topLinePunct w:val="0"/>
        <w:autoSpaceDE/>
        <w:autoSpaceDN/>
        <w:bidi w:val="0"/>
        <w:adjustRightInd/>
        <w:snapToGrid/>
        <w:spacing w:line="560" w:lineRule="exact"/>
        <w:ind w:left="180" w:hanging="180"/>
        <w:textAlignment w:val="auto"/>
        <w:rPr>
          <w:rFonts w:hint="eastAsia" w:ascii="宋体" w:hAnsi="宋体" w:eastAsia="宋体" w:cs="宋体"/>
          <w:sz w:val="28"/>
          <w:szCs w:val="28"/>
        </w:rPr>
      </w:pPr>
      <w:r>
        <w:rPr>
          <w:rFonts w:hint="eastAsia" w:ascii="宋体" w:hAnsi="宋体" w:eastAsia="宋体" w:cs="宋体"/>
          <w:sz w:val="28"/>
          <w:szCs w:val="28"/>
        </w:rPr>
        <w:t xml:space="preserve"> 注意本仪表所规定的测量范围及使用环境。</w:t>
      </w:r>
    </w:p>
    <w:p w14:paraId="20573235">
      <w:pPr>
        <w:keepNext w:val="0"/>
        <w:keepLines w:val="0"/>
        <w:pageBreakBefore w:val="0"/>
        <w:widowControl w:val="0"/>
        <w:numPr>
          <w:ilvl w:val="0"/>
          <w:numId w:val="1"/>
        </w:numPr>
        <w:tabs>
          <w:tab w:val="left" w:pos="180"/>
          <w:tab w:val="clear" w:pos="420"/>
        </w:tabs>
        <w:kinsoku/>
        <w:wordWrap/>
        <w:overflowPunct/>
        <w:topLinePunct w:val="0"/>
        <w:autoSpaceDE/>
        <w:autoSpaceDN/>
        <w:bidi w:val="0"/>
        <w:adjustRightInd/>
        <w:snapToGrid/>
        <w:spacing w:line="560" w:lineRule="exact"/>
        <w:ind w:left="180" w:hanging="180"/>
        <w:textAlignment w:val="auto"/>
        <w:rPr>
          <w:rFonts w:hint="eastAsia" w:ascii="宋体" w:hAnsi="宋体" w:eastAsia="宋体" w:cs="宋体"/>
          <w:sz w:val="28"/>
          <w:szCs w:val="28"/>
        </w:rPr>
      </w:pPr>
      <w:r>
        <w:rPr>
          <w:rFonts w:hint="eastAsia" w:ascii="宋体" w:hAnsi="宋体" w:eastAsia="宋体" w:cs="宋体"/>
          <w:sz w:val="28"/>
          <w:szCs w:val="28"/>
        </w:rPr>
        <w:t xml:space="preserve"> 使用、拆卸、校准、维修本仪表，必须由有授权资格的人员操作。</w:t>
      </w:r>
    </w:p>
    <w:p w14:paraId="3E40406D">
      <w:pPr>
        <w:keepNext w:val="0"/>
        <w:keepLines w:val="0"/>
        <w:pageBreakBefore w:val="0"/>
        <w:widowControl w:val="0"/>
        <w:numPr>
          <w:ilvl w:val="0"/>
          <w:numId w:val="1"/>
        </w:numPr>
        <w:tabs>
          <w:tab w:val="left" w:pos="180"/>
          <w:tab w:val="clear" w:pos="420"/>
        </w:tabs>
        <w:kinsoku/>
        <w:wordWrap/>
        <w:overflowPunct/>
        <w:topLinePunct w:val="0"/>
        <w:autoSpaceDE/>
        <w:autoSpaceDN/>
        <w:bidi w:val="0"/>
        <w:adjustRightInd/>
        <w:snapToGrid/>
        <w:spacing w:line="560" w:lineRule="exact"/>
        <w:ind w:left="180" w:hanging="180"/>
        <w:textAlignment w:val="auto"/>
        <w:rPr>
          <w:rFonts w:hint="eastAsia" w:ascii="宋体" w:hAnsi="宋体" w:eastAsia="宋体" w:cs="宋体"/>
          <w:sz w:val="28"/>
          <w:szCs w:val="28"/>
        </w:rPr>
      </w:pPr>
      <w:r>
        <w:rPr>
          <w:rFonts w:hint="eastAsia" w:ascii="宋体" w:hAnsi="宋体" w:eastAsia="宋体" w:cs="宋体"/>
          <w:sz w:val="28"/>
          <w:szCs w:val="28"/>
        </w:rPr>
        <w:t>由于本仪表原因，继续使用会带来危险时，应立即停止使用，并马上封</w:t>
      </w:r>
    </w:p>
    <w:p w14:paraId="11D45D47">
      <w:pPr>
        <w:keepNext w:val="0"/>
        <w:keepLines w:val="0"/>
        <w:pageBreakBefore w:val="0"/>
        <w:widowControl w:val="0"/>
        <w:kinsoku/>
        <w:wordWrap/>
        <w:overflowPunct/>
        <w:topLinePunct w:val="0"/>
        <w:autoSpaceDE/>
        <w:autoSpaceDN/>
        <w:bidi w:val="0"/>
        <w:adjustRightInd/>
        <w:snapToGrid/>
        <w:spacing w:line="560" w:lineRule="exact"/>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 xml:space="preserve">  存，由有授权资格的机构处理。</w:t>
      </w:r>
    </w:p>
    <w:p w14:paraId="146E17E5">
      <w:pPr>
        <w:keepNext w:val="0"/>
        <w:keepLines w:val="0"/>
        <w:pageBreakBefore w:val="0"/>
        <w:widowControl w:val="0"/>
        <w:numPr>
          <w:ilvl w:val="0"/>
          <w:numId w:val="1"/>
        </w:numPr>
        <w:tabs>
          <w:tab w:val="left" w:pos="180"/>
          <w:tab w:val="clear" w:pos="420"/>
        </w:tabs>
        <w:kinsoku/>
        <w:wordWrap/>
        <w:overflowPunct/>
        <w:topLinePunct w:val="0"/>
        <w:autoSpaceDE/>
        <w:autoSpaceDN/>
        <w:bidi w:val="0"/>
        <w:adjustRightInd/>
        <w:snapToGrid/>
        <w:spacing w:line="560" w:lineRule="exact"/>
        <w:ind w:left="180" w:hanging="180"/>
        <w:textAlignment w:val="auto"/>
        <w:rPr>
          <w:rFonts w:hint="eastAsia" w:ascii="宋体" w:hAnsi="宋体" w:eastAsia="宋体" w:cs="宋体"/>
          <w:sz w:val="28"/>
          <w:szCs w:val="28"/>
        </w:rPr>
      </w:pPr>
      <w:r>
        <w:rPr>
          <w:rFonts w:hint="eastAsia" w:ascii="宋体" w:hAnsi="宋体" w:eastAsia="宋体" w:cs="宋体"/>
          <w:sz w:val="28"/>
          <w:szCs w:val="28"/>
        </w:rPr>
        <w:pict>
          <v:shape id="对象 193" o:spid="_x0000_s1392" o:spt="75" alt="" type="#_x0000_t75" style="position:absolute;left:0pt;margin-left:133.05pt;margin-top:3.95pt;height:19.35pt;width:22.15pt;z-index:251701248;mso-width-relative:page;mso-height-relative:page;" filled="f" o:preferrelative="t" stroked="f" coordsize="21600,21600">
            <v:path/>
            <v:fill on="f" focussize="0,0"/>
            <v:stroke on="f"/>
            <v:imagedata r:id="rId13" o:title=""/>
            <o:lock v:ext="edit" aspectratio="t"/>
          </v:shape>
        </w:pict>
      </w:r>
      <w:r>
        <w:rPr>
          <w:rFonts w:hint="eastAsia" w:ascii="宋体" w:hAnsi="宋体" w:eastAsia="宋体" w:cs="宋体"/>
          <w:sz w:val="28"/>
          <w:szCs w:val="28"/>
        </w:rPr>
        <w:t>仪表及手册中的“   ”安全警告标志，使用者必须严格依照本手册内</w:t>
      </w:r>
    </w:p>
    <w:p w14:paraId="0264119E">
      <w:pPr>
        <w:keepNext w:val="0"/>
        <w:keepLines w:val="0"/>
        <w:pageBreakBefore w:val="0"/>
        <w:widowControl w:val="0"/>
        <w:kinsoku/>
        <w:wordWrap/>
        <w:overflowPunct/>
        <w:topLinePunct w:val="0"/>
        <w:autoSpaceDE/>
        <w:autoSpaceDN/>
        <w:bidi w:val="0"/>
        <w:adjustRightInd/>
        <w:snapToGrid/>
        <w:spacing w:line="560" w:lineRule="exact"/>
        <w:ind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容进行安全操作。</w:t>
      </w:r>
    </w:p>
    <w:p w14:paraId="2B1F0393">
      <w:pPr>
        <w:keepNext w:val="0"/>
        <w:keepLines w:val="0"/>
        <w:pageBreakBefore w:val="0"/>
        <w:widowControl w:val="0"/>
        <w:numPr>
          <w:ilvl w:val="0"/>
          <w:numId w:val="1"/>
        </w:numPr>
        <w:tabs>
          <w:tab w:val="left" w:pos="180"/>
          <w:tab w:val="clear" w:pos="420"/>
        </w:tabs>
        <w:kinsoku/>
        <w:wordWrap/>
        <w:overflowPunct/>
        <w:topLinePunct w:val="0"/>
        <w:autoSpaceDE/>
        <w:autoSpaceDN/>
        <w:bidi w:val="0"/>
        <w:adjustRightInd/>
        <w:snapToGrid/>
        <w:spacing w:line="560" w:lineRule="exact"/>
        <w:ind w:left="180" w:hanging="180"/>
        <w:textAlignment w:val="auto"/>
        <w:rPr>
          <w:rFonts w:hint="eastAsia" w:ascii="宋体" w:hAnsi="宋体" w:eastAsia="宋体" w:cs="宋体"/>
          <w:sz w:val="28"/>
          <w:szCs w:val="28"/>
        </w:rPr>
      </w:pPr>
      <w:r>
        <w:rPr>
          <w:rFonts w:hint="eastAsia" w:ascii="宋体" w:hAnsi="宋体" w:eastAsia="宋体" w:cs="宋体"/>
          <w:sz w:val="28"/>
          <w:szCs w:val="28"/>
        </w:rPr>
        <w:t>仪表输出高压,请务必连接好测试线手离开测试线后才按测试键进行测试,</w:t>
      </w:r>
    </w:p>
    <w:p w14:paraId="61DE41C5">
      <w:pPr>
        <w:keepNext w:val="0"/>
        <w:keepLines w:val="0"/>
        <w:pageBreakBefore w:val="0"/>
        <w:widowControl w:val="0"/>
        <w:kinsoku/>
        <w:wordWrap/>
        <w:overflowPunct/>
        <w:topLinePunct w:val="0"/>
        <w:autoSpaceDE/>
        <w:autoSpaceDN/>
        <w:bidi w:val="0"/>
        <w:adjustRightInd/>
        <w:snapToGrid/>
        <w:spacing w:line="560" w:lineRule="exact"/>
        <w:ind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否则有触电危险。</w:t>
      </w:r>
    </w:p>
    <w:p w14:paraId="69E52F14">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180" w:hanging="180"/>
        <w:textAlignment w:val="auto"/>
        <w:rPr>
          <w:rFonts w:hint="eastAsia" w:ascii="宋体" w:hAnsi="宋体" w:eastAsia="宋体" w:cs="宋体"/>
          <w:sz w:val="28"/>
          <w:szCs w:val="28"/>
        </w:rPr>
      </w:pPr>
      <w:r>
        <w:rPr>
          <w:rFonts w:hint="eastAsia" w:ascii="宋体" w:hAnsi="宋体" w:eastAsia="宋体" w:cs="宋体"/>
          <w:sz w:val="28"/>
          <w:szCs w:val="28"/>
        </w:rPr>
        <w:t>测试完成后，先等待一分钟放电完成后再移除测试线，移除测试线时先移除仪表</w:t>
      </w:r>
    </w:p>
    <w:p w14:paraId="7750D485">
      <w:pPr>
        <w:keepNext w:val="0"/>
        <w:keepLines w:val="0"/>
        <w:pageBreakBefore w:val="0"/>
        <w:widowControl w:val="0"/>
        <w:kinsoku/>
        <w:wordWrap/>
        <w:overflowPunct/>
        <w:topLinePunct w:val="0"/>
        <w:autoSpaceDE/>
        <w:autoSpaceDN/>
        <w:bidi w:val="0"/>
        <w:adjustRightInd/>
        <w:snapToGrid/>
        <w:spacing w:line="560" w:lineRule="exact"/>
        <w:ind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端的测试线再把测试线收好。</w:t>
      </w:r>
    </w:p>
    <w:p w14:paraId="4C7B82D7">
      <w:pPr>
        <w:keepNext w:val="0"/>
        <w:keepLines w:val="0"/>
        <w:pageBreakBefore w:val="0"/>
        <w:widowControl w:val="0"/>
        <w:kinsoku/>
        <w:wordWrap/>
        <w:overflowPunct/>
        <w:topLinePunct w:val="0"/>
        <w:autoSpaceDE/>
        <w:autoSpaceDN/>
        <w:bidi w:val="0"/>
        <w:adjustRightInd/>
        <w:snapToGrid/>
        <w:spacing w:line="560" w:lineRule="exact"/>
        <w:textAlignment w:val="auto"/>
        <w:rPr>
          <w:rFonts w:ascii="宋体" w:hAnsi="宋体"/>
          <w:sz w:val="28"/>
          <w:szCs w:val="28"/>
        </w:rPr>
      </w:pPr>
    </w:p>
    <w:p w14:paraId="642D7E1D">
      <w:pPr>
        <w:spacing w:line="0" w:lineRule="atLeast"/>
        <w:ind w:firstLine="420" w:firstLineChars="150"/>
        <w:rPr>
          <w:rFonts w:ascii="宋体" w:hAnsi="宋体"/>
          <w:sz w:val="28"/>
          <w:szCs w:val="28"/>
        </w:rPr>
      </w:pPr>
    </w:p>
    <w:p w14:paraId="7AF48F65">
      <w:pPr>
        <w:spacing w:line="0" w:lineRule="atLeast"/>
        <w:ind w:firstLine="420" w:firstLineChars="150"/>
        <w:rPr>
          <w:rFonts w:ascii="宋体" w:hAnsi="宋体"/>
          <w:sz w:val="28"/>
          <w:szCs w:val="28"/>
        </w:rPr>
      </w:pPr>
    </w:p>
    <w:p w14:paraId="76CF45A6">
      <w:pPr>
        <w:spacing w:line="0" w:lineRule="atLeast"/>
        <w:ind w:firstLine="420" w:firstLineChars="150"/>
        <w:rPr>
          <w:rFonts w:ascii="宋体" w:hAnsi="宋体"/>
          <w:sz w:val="28"/>
          <w:szCs w:val="28"/>
        </w:rPr>
      </w:pPr>
    </w:p>
    <w:p w14:paraId="2BBF2EEF">
      <w:pPr>
        <w:numPr>
          <w:ilvl w:val="0"/>
          <w:numId w:val="3"/>
        </w:numPr>
        <w:tabs>
          <w:tab w:val="left" w:pos="0"/>
        </w:tabs>
        <w:spacing w:line="0" w:lineRule="atLeast"/>
        <w:outlineLvl w:val="0"/>
        <w:rPr>
          <w:rFonts w:ascii="黑体" w:hAnsi="宋体" w:eastAsia="黑体"/>
          <w:b/>
          <w:sz w:val="28"/>
          <w:szCs w:val="28"/>
        </w:rPr>
      </w:pPr>
      <w:bookmarkStart w:id="1" w:name="_Toc15397"/>
      <w:r>
        <w:rPr>
          <w:rFonts w:hint="eastAsia" w:ascii="黑体" w:hAnsi="宋体" w:eastAsia="黑体"/>
          <w:b/>
          <w:sz w:val="28"/>
          <w:szCs w:val="28"/>
        </w:rPr>
        <w:t>简介</w:t>
      </w:r>
      <w:bookmarkEnd w:id="1"/>
    </w:p>
    <w:p w14:paraId="7CFCC4E1">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宋体" w:hAnsi="宋体" w:eastAsia="宋体" w:cs="宋体"/>
          <w:color w:val="000000"/>
          <w:sz w:val="28"/>
          <w:szCs w:val="28"/>
        </w:rPr>
      </w:pPr>
      <w:r>
        <w:rPr>
          <w:rFonts w:hint="eastAsia" w:ascii="宋体" w:hAnsi="宋体" w:eastAsia="宋体" w:cs="宋体"/>
          <w:b/>
          <w:sz w:val="28"/>
          <w:szCs w:val="28"/>
        </w:rPr>
        <w:t>绝缘电阻测试仪</w:t>
      </w:r>
      <w:r>
        <w:rPr>
          <w:rFonts w:hint="eastAsia" w:ascii="宋体" w:hAnsi="宋体" w:eastAsia="宋体" w:cs="宋体"/>
          <w:color w:val="000000"/>
          <w:sz w:val="28"/>
          <w:szCs w:val="28"/>
        </w:rPr>
        <w:t>又名</w:t>
      </w:r>
      <w:r>
        <w:rPr>
          <w:rFonts w:hint="eastAsia" w:ascii="宋体" w:hAnsi="宋体" w:eastAsia="宋体" w:cs="宋体"/>
          <w:b/>
          <w:sz w:val="28"/>
          <w:szCs w:val="28"/>
        </w:rPr>
        <w:t>兆欧表、高压绝缘电阻测试仪</w:t>
      </w:r>
      <w:r>
        <w:rPr>
          <w:rFonts w:hint="eastAsia" w:ascii="宋体" w:hAnsi="宋体" w:eastAsia="宋体" w:cs="宋体"/>
          <w:color w:val="000000"/>
          <w:sz w:val="28"/>
          <w:szCs w:val="28"/>
        </w:rPr>
        <w:t>等，用于绝缘电阻的测试。本仪表具有LCD大屏幕灰白背光显示、数据存储、数据查阅、报警、自动关机等功能。同时还具备测量直流电压交流电压吸收比和极化指数功能。整机美观高档，量程宽广，分辨率高，操作便捷，携带方便，准确、可靠、性能稳定，抗干扰能力强。而且具有防震、防尘、防潮结构，是电信、电力、气象、机房、油田、机电安装和维修以及利用电力作为工业动力或能源的工业企业部门常用而必不可少的仪表。它适用于测量各种绝缘材料的电阻值及变压器、电机、电缆及电器设备等的绝缘电阻。</w:t>
      </w:r>
    </w:p>
    <w:p w14:paraId="64F520E8">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绝缘电阻测试仪由中大规模集成电路组成。本表输出功率大，输出电压等级多（有6个电压等级）。 额定绝缘测试电压范围100V～5000V,绝缘电阻测量范围0.01MΩ～2000GΩ。直流电压测量范围0～1000V,交流电压测量范围0～750V。</w:t>
      </w:r>
    </w:p>
    <w:p w14:paraId="07349613">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color w:val="000000"/>
          <w:sz w:val="28"/>
          <w:szCs w:val="28"/>
        </w:rPr>
      </w:pPr>
    </w:p>
    <w:p w14:paraId="3AF43FDE">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color w:val="000000"/>
          <w:sz w:val="28"/>
          <w:szCs w:val="28"/>
        </w:rPr>
      </w:pPr>
    </w:p>
    <w:p w14:paraId="6B4DB7C0">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宋体" w:hAnsi="宋体" w:eastAsia="宋体" w:cs="宋体"/>
          <w:color w:val="000000"/>
          <w:sz w:val="28"/>
          <w:szCs w:val="28"/>
        </w:rPr>
      </w:pPr>
    </w:p>
    <w:p w14:paraId="412F8C70">
      <w:pPr>
        <w:numPr>
          <w:ilvl w:val="0"/>
          <w:numId w:val="3"/>
        </w:numPr>
        <w:tabs>
          <w:tab w:val="left" w:pos="360"/>
          <w:tab w:val="left" w:pos="540"/>
        </w:tabs>
        <w:spacing w:line="0" w:lineRule="atLeast"/>
        <w:outlineLvl w:val="0"/>
        <w:rPr>
          <w:rFonts w:ascii="黑体" w:hAnsi="宋体" w:eastAsia="黑体" w:cs="Arial"/>
          <w:b/>
          <w:sz w:val="28"/>
          <w:szCs w:val="28"/>
        </w:rPr>
      </w:pPr>
      <w:bookmarkStart w:id="2" w:name="_Toc10575"/>
      <w:r>
        <w:rPr>
          <w:rFonts w:hint="eastAsia" w:ascii="黑体" w:hAnsi="宋体" w:eastAsia="黑体" w:cs="Arial"/>
          <w:b/>
          <w:sz w:val="28"/>
          <w:szCs w:val="28"/>
        </w:rPr>
        <w:t>量程及精度</w:t>
      </w:r>
      <w:bookmarkEnd w:id="2"/>
      <w:r>
        <w:rPr>
          <w:rFonts w:hint="eastAsia" w:ascii="黑体" w:hAnsi="宋体" w:eastAsia="黑体" w:cs="Arial"/>
          <w:b/>
          <w:sz w:val="28"/>
          <w:szCs w:val="28"/>
        </w:rPr>
        <w:t xml:space="preserve">  </w:t>
      </w:r>
    </w:p>
    <w:tbl>
      <w:tblPr>
        <w:tblStyle w:val="9"/>
        <w:tblW w:w="0" w:type="auto"/>
        <w:tblInd w:w="2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824"/>
        <w:gridCol w:w="2631"/>
        <w:gridCol w:w="2199"/>
        <w:gridCol w:w="1376"/>
      </w:tblGrid>
      <w:tr w14:paraId="6B36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Align w:val="center"/>
          </w:tcPr>
          <w:p w14:paraId="5F2587C4">
            <w:pPr>
              <w:tabs>
                <w:tab w:val="left" w:pos="360"/>
                <w:tab w:val="left" w:pos="540"/>
              </w:tabs>
              <w:spacing w:line="0" w:lineRule="atLeast"/>
              <w:jc w:val="center"/>
              <w:rPr>
                <w:rFonts w:ascii="黑体" w:hAnsi="宋体" w:eastAsia="黑体" w:cs="Arial"/>
                <w:b/>
                <w:sz w:val="28"/>
                <w:szCs w:val="28"/>
              </w:rPr>
            </w:pPr>
            <w:r>
              <w:rPr>
                <w:rFonts w:hint="eastAsia" w:ascii="宋体" w:hAnsi="宋体" w:cs="Arial"/>
                <w:b/>
                <w:sz w:val="28"/>
                <w:szCs w:val="28"/>
              </w:rPr>
              <w:t>测量功能</w:t>
            </w:r>
          </w:p>
        </w:tc>
        <w:tc>
          <w:tcPr>
            <w:tcW w:w="1824" w:type="dxa"/>
            <w:vAlign w:val="center"/>
          </w:tcPr>
          <w:p w14:paraId="7FBE8305">
            <w:pPr>
              <w:tabs>
                <w:tab w:val="left" w:pos="360"/>
                <w:tab w:val="left" w:pos="540"/>
              </w:tabs>
              <w:spacing w:line="0" w:lineRule="atLeast"/>
              <w:jc w:val="center"/>
              <w:rPr>
                <w:rFonts w:ascii="黑体" w:hAnsi="宋体" w:eastAsia="黑体" w:cs="Arial"/>
                <w:b/>
                <w:sz w:val="28"/>
                <w:szCs w:val="28"/>
              </w:rPr>
            </w:pPr>
            <w:r>
              <w:rPr>
                <w:rFonts w:hint="eastAsia" w:ascii="黑体" w:hAnsi="宋体" w:eastAsia="黑体" w:cs="Arial"/>
                <w:b/>
                <w:sz w:val="28"/>
                <w:szCs w:val="28"/>
              </w:rPr>
              <w:t>输出电压</w:t>
            </w:r>
          </w:p>
        </w:tc>
        <w:tc>
          <w:tcPr>
            <w:tcW w:w="2631" w:type="dxa"/>
            <w:vAlign w:val="center"/>
          </w:tcPr>
          <w:p w14:paraId="324D231C">
            <w:pPr>
              <w:tabs>
                <w:tab w:val="left" w:pos="360"/>
                <w:tab w:val="left" w:pos="540"/>
              </w:tabs>
              <w:spacing w:line="0" w:lineRule="atLeast"/>
              <w:jc w:val="center"/>
              <w:rPr>
                <w:rFonts w:ascii="黑体" w:hAnsi="宋体" w:eastAsia="黑体" w:cs="Arial"/>
                <w:b/>
                <w:sz w:val="28"/>
                <w:szCs w:val="28"/>
              </w:rPr>
            </w:pPr>
            <w:r>
              <w:rPr>
                <w:rFonts w:hint="eastAsia" w:ascii="宋体" w:hAnsi="宋体" w:cs="Arial"/>
                <w:b/>
                <w:sz w:val="28"/>
                <w:szCs w:val="28"/>
              </w:rPr>
              <w:t>测量范围</w:t>
            </w:r>
          </w:p>
        </w:tc>
        <w:tc>
          <w:tcPr>
            <w:tcW w:w="2199" w:type="dxa"/>
            <w:vAlign w:val="center"/>
          </w:tcPr>
          <w:p w14:paraId="6577B3FC">
            <w:pPr>
              <w:tabs>
                <w:tab w:val="left" w:pos="360"/>
                <w:tab w:val="left" w:pos="540"/>
              </w:tabs>
              <w:spacing w:line="0" w:lineRule="atLeast"/>
              <w:jc w:val="center"/>
              <w:rPr>
                <w:rFonts w:ascii="宋体" w:hAnsi="宋体" w:cs="Arial"/>
                <w:b/>
                <w:sz w:val="28"/>
                <w:szCs w:val="28"/>
              </w:rPr>
            </w:pPr>
            <w:r>
              <w:rPr>
                <w:rFonts w:hint="eastAsia" w:ascii="宋体" w:hAnsi="宋体" w:cs="Arial"/>
                <w:b/>
                <w:sz w:val="28"/>
                <w:szCs w:val="28"/>
              </w:rPr>
              <w:t>精度</w:t>
            </w:r>
          </w:p>
        </w:tc>
        <w:tc>
          <w:tcPr>
            <w:tcW w:w="1376" w:type="dxa"/>
            <w:vAlign w:val="center"/>
          </w:tcPr>
          <w:p w14:paraId="42182EFD">
            <w:pPr>
              <w:tabs>
                <w:tab w:val="left" w:pos="360"/>
                <w:tab w:val="left" w:pos="540"/>
              </w:tabs>
              <w:spacing w:line="0" w:lineRule="atLeast"/>
              <w:jc w:val="center"/>
              <w:rPr>
                <w:rFonts w:ascii="黑体" w:hAnsi="宋体" w:eastAsia="黑体" w:cs="Arial"/>
                <w:b/>
                <w:sz w:val="28"/>
                <w:szCs w:val="28"/>
              </w:rPr>
            </w:pPr>
            <w:r>
              <w:rPr>
                <w:rFonts w:hint="eastAsia" w:ascii="宋体" w:hAnsi="宋体" w:cs="Arial"/>
                <w:b/>
                <w:sz w:val="28"/>
                <w:szCs w:val="28"/>
              </w:rPr>
              <w:t>分辨率</w:t>
            </w:r>
          </w:p>
        </w:tc>
      </w:tr>
      <w:tr w14:paraId="6B82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restart"/>
            <w:vAlign w:val="center"/>
          </w:tcPr>
          <w:p w14:paraId="2B05017E">
            <w:pPr>
              <w:tabs>
                <w:tab w:val="left" w:pos="360"/>
                <w:tab w:val="left" w:pos="540"/>
              </w:tabs>
              <w:spacing w:line="0" w:lineRule="atLeast"/>
              <w:jc w:val="center"/>
              <w:rPr>
                <w:rFonts w:ascii="黑体" w:hAnsi="宋体" w:eastAsia="黑体" w:cs="Arial"/>
                <w:sz w:val="28"/>
                <w:szCs w:val="28"/>
              </w:rPr>
            </w:pPr>
            <w:r>
              <w:rPr>
                <w:rFonts w:hint="eastAsia" w:ascii="宋体" w:hAnsi="宋体" w:cs="Arial"/>
                <w:sz w:val="28"/>
                <w:szCs w:val="28"/>
              </w:rPr>
              <w:t>绝缘电阻</w:t>
            </w:r>
          </w:p>
        </w:tc>
        <w:tc>
          <w:tcPr>
            <w:tcW w:w="1824" w:type="dxa"/>
            <w:vMerge w:val="restart"/>
            <w:vAlign w:val="center"/>
          </w:tcPr>
          <w:p w14:paraId="3AE0E997">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100V</w:t>
            </w:r>
            <w:r>
              <w:rPr>
                <w:rFonts w:hint="eastAsia" w:ascii="宋体" w:hAnsi="宋体" w:cs="Arial"/>
                <w:szCs w:val="21"/>
              </w:rPr>
              <w:t>(±10%)</w:t>
            </w:r>
          </w:p>
        </w:tc>
        <w:tc>
          <w:tcPr>
            <w:tcW w:w="2631" w:type="dxa"/>
            <w:vAlign w:val="center"/>
          </w:tcPr>
          <w:p w14:paraId="0F1A037C">
            <w:pPr>
              <w:tabs>
                <w:tab w:val="left" w:pos="360"/>
                <w:tab w:val="left" w:pos="540"/>
              </w:tabs>
              <w:spacing w:line="0" w:lineRule="atLeast"/>
              <w:jc w:val="center"/>
              <w:rPr>
                <w:rFonts w:ascii="宋体" w:hAnsi="宋体" w:cs="Arial"/>
                <w:b/>
                <w:sz w:val="28"/>
                <w:szCs w:val="28"/>
              </w:rPr>
            </w:pPr>
            <w:r>
              <w:rPr>
                <w:rFonts w:hint="eastAsia" w:ascii="宋体" w:hAnsi="宋体"/>
                <w:sz w:val="28"/>
                <w:szCs w:val="28"/>
              </w:rPr>
              <w:t>0.05</w:t>
            </w:r>
            <w:r>
              <w:rPr>
                <w:rFonts w:hint="eastAsia" w:ascii="宋体" w:hAnsi="宋体" w:cs="Arial"/>
                <w:sz w:val="28"/>
                <w:szCs w:val="28"/>
              </w:rPr>
              <w:t>MΩ</w:t>
            </w:r>
            <w:r>
              <w:rPr>
                <w:rFonts w:hint="eastAsia" w:ascii="宋体" w:hAnsi="宋体"/>
                <w:sz w:val="28"/>
                <w:szCs w:val="28"/>
              </w:rPr>
              <w:t>～</w:t>
            </w:r>
            <w:r>
              <w:rPr>
                <w:rFonts w:hint="eastAsia" w:ascii="宋体" w:hAnsi="宋体" w:cs="Arial"/>
                <w:sz w:val="28"/>
                <w:szCs w:val="28"/>
              </w:rPr>
              <w:t>5MΩ</w:t>
            </w:r>
          </w:p>
        </w:tc>
        <w:tc>
          <w:tcPr>
            <w:tcW w:w="2199" w:type="dxa"/>
            <w:vAlign w:val="center"/>
          </w:tcPr>
          <w:p w14:paraId="2B6788FE">
            <w:pPr>
              <w:tabs>
                <w:tab w:val="left" w:pos="360"/>
                <w:tab w:val="left" w:pos="540"/>
              </w:tabs>
              <w:spacing w:line="0" w:lineRule="atLeast"/>
              <w:jc w:val="center"/>
              <w:rPr>
                <w:rFonts w:ascii="宋体" w:hAnsi="宋体" w:cs="Arial"/>
                <w:b/>
                <w:sz w:val="28"/>
                <w:szCs w:val="28"/>
              </w:rPr>
            </w:pPr>
            <w:r>
              <w:rPr>
                <w:rFonts w:hint="eastAsia" w:ascii="宋体" w:hAnsi="宋体" w:cs="Arial"/>
                <w:sz w:val="28"/>
                <w:szCs w:val="28"/>
              </w:rPr>
              <w:t>±3%rdg±5dgt</w:t>
            </w:r>
          </w:p>
        </w:tc>
        <w:tc>
          <w:tcPr>
            <w:tcW w:w="1376" w:type="dxa"/>
            <w:vAlign w:val="center"/>
          </w:tcPr>
          <w:p w14:paraId="7E709408">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0.01MΩ</w:t>
            </w:r>
          </w:p>
        </w:tc>
      </w:tr>
      <w:tr w14:paraId="0451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49339E7D">
            <w:pPr>
              <w:tabs>
                <w:tab w:val="left" w:pos="360"/>
                <w:tab w:val="left" w:pos="540"/>
              </w:tabs>
              <w:spacing w:line="0" w:lineRule="atLeast"/>
              <w:jc w:val="center"/>
              <w:rPr>
                <w:rFonts w:ascii="宋体" w:hAnsi="宋体" w:cs="Arial"/>
                <w:b/>
                <w:sz w:val="28"/>
                <w:szCs w:val="28"/>
              </w:rPr>
            </w:pPr>
          </w:p>
        </w:tc>
        <w:tc>
          <w:tcPr>
            <w:tcW w:w="1824" w:type="dxa"/>
            <w:vMerge w:val="continue"/>
            <w:vAlign w:val="center"/>
          </w:tcPr>
          <w:p w14:paraId="4CC566FE">
            <w:pPr>
              <w:tabs>
                <w:tab w:val="left" w:pos="360"/>
                <w:tab w:val="left" w:pos="540"/>
              </w:tabs>
              <w:spacing w:line="0" w:lineRule="atLeast"/>
              <w:jc w:val="center"/>
              <w:rPr>
                <w:rFonts w:ascii="宋体" w:hAnsi="宋体" w:cs="Arial"/>
                <w:sz w:val="28"/>
                <w:szCs w:val="28"/>
              </w:rPr>
            </w:pPr>
          </w:p>
        </w:tc>
        <w:tc>
          <w:tcPr>
            <w:tcW w:w="2631" w:type="dxa"/>
            <w:vAlign w:val="center"/>
          </w:tcPr>
          <w:p w14:paraId="081C467F">
            <w:pPr>
              <w:tabs>
                <w:tab w:val="left" w:pos="360"/>
                <w:tab w:val="left" w:pos="540"/>
              </w:tabs>
              <w:spacing w:line="0" w:lineRule="atLeast"/>
              <w:jc w:val="center"/>
              <w:rPr>
                <w:rFonts w:ascii="宋体" w:hAnsi="宋体" w:cs="Arial"/>
                <w:b/>
                <w:sz w:val="28"/>
                <w:szCs w:val="28"/>
              </w:rPr>
            </w:pPr>
            <w:r>
              <w:rPr>
                <w:rFonts w:hint="eastAsia" w:ascii="宋体" w:hAnsi="宋体" w:cs="Arial"/>
                <w:sz w:val="28"/>
                <w:szCs w:val="28"/>
              </w:rPr>
              <w:t>5MΩ</w:t>
            </w:r>
            <w:r>
              <w:rPr>
                <w:rFonts w:hint="eastAsia" w:ascii="宋体" w:hAnsi="宋体"/>
                <w:sz w:val="28"/>
                <w:szCs w:val="28"/>
              </w:rPr>
              <w:t>～</w:t>
            </w:r>
            <w:r>
              <w:rPr>
                <w:rFonts w:hint="eastAsia" w:ascii="宋体" w:hAnsi="宋体" w:cs="Arial"/>
                <w:sz w:val="28"/>
                <w:szCs w:val="28"/>
              </w:rPr>
              <w:t>50MΩ</w:t>
            </w:r>
          </w:p>
        </w:tc>
        <w:tc>
          <w:tcPr>
            <w:tcW w:w="2199" w:type="dxa"/>
            <w:vAlign w:val="center"/>
          </w:tcPr>
          <w:p w14:paraId="5155C360">
            <w:pPr>
              <w:tabs>
                <w:tab w:val="left" w:pos="360"/>
                <w:tab w:val="left" w:pos="540"/>
              </w:tabs>
              <w:spacing w:line="0" w:lineRule="atLeast"/>
              <w:jc w:val="center"/>
              <w:rPr>
                <w:rFonts w:ascii="宋体" w:hAnsi="宋体" w:cs="Arial"/>
                <w:b/>
                <w:sz w:val="28"/>
                <w:szCs w:val="28"/>
              </w:rPr>
            </w:pPr>
            <w:r>
              <w:rPr>
                <w:rFonts w:hint="eastAsia" w:ascii="宋体" w:hAnsi="宋体" w:cs="Arial"/>
                <w:sz w:val="28"/>
                <w:szCs w:val="28"/>
              </w:rPr>
              <w:t>±3%rdg±5dgt</w:t>
            </w:r>
          </w:p>
        </w:tc>
        <w:tc>
          <w:tcPr>
            <w:tcW w:w="1376" w:type="dxa"/>
            <w:vAlign w:val="center"/>
          </w:tcPr>
          <w:p w14:paraId="39EEE27D">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0.01MΩ</w:t>
            </w:r>
          </w:p>
        </w:tc>
      </w:tr>
      <w:tr w14:paraId="6792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0CE35BD7">
            <w:pPr>
              <w:tabs>
                <w:tab w:val="left" w:pos="360"/>
                <w:tab w:val="left" w:pos="540"/>
              </w:tabs>
              <w:spacing w:line="0" w:lineRule="atLeast"/>
              <w:jc w:val="center"/>
              <w:rPr>
                <w:rFonts w:ascii="宋体" w:hAnsi="宋体" w:cs="Arial"/>
                <w:b/>
                <w:sz w:val="28"/>
                <w:szCs w:val="28"/>
              </w:rPr>
            </w:pPr>
          </w:p>
        </w:tc>
        <w:tc>
          <w:tcPr>
            <w:tcW w:w="1824" w:type="dxa"/>
            <w:vMerge w:val="continue"/>
            <w:vAlign w:val="center"/>
          </w:tcPr>
          <w:p w14:paraId="59ACA9E6">
            <w:pPr>
              <w:tabs>
                <w:tab w:val="left" w:pos="360"/>
                <w:tab w:val="left" w:pos="540"/>
              </w:tabs>
              <w:spacing w:line="0" w:lineRule="atLeast"/>
              <w:jc w:val="center"/>
              <w:rPr>
                <w:rFonts w:ascii="宋体" w:hAnsi="宋体" w:cs="Arial"/>
                <w:sz w:val="28"/>
                <w:szCs w:val="28"/>
              </w:rPr>
            </w:pPr>
          </w:p>
        </w:tc>
        <w:tc>
          <w:tcPr>
            <w:tcW w:w="2631" w:type="dxa"/>
            <w:vAlign w:val="center"/>
          </w:tcPr>
          <w:p w14:paraId="509CE6C1">
            <w:pPr>
              <w:tabs>
                <w:tab w:val="left" w:pos="360"/>
                <w:tab w:val="left" w:pos="540"/>
              </w:tabs>
              <w:spacing w:line="0" w:lineRule="atLeast"/>
              <w:jc w:val="center"/>
              <w:rPr>
                <w:rFonts w:ascii="宋体" w:hAnsi="宋体" w:cs="Arial"/>
                <w:b/>
                <w:sz w:val="28"/>
                <w:szCs w:val="28"/>
              </w:rPr>
            </w:pPr>
            <w:r>
              <w:rPr>
                <w:rFonts w:hint="eastAsia" w:ascii="宋体" w:hAnsi="宋体" w:cs="Arial"/>
                <w:sz w:val="28"/>
                <w:szCs w:val="28"/>
              </w:rPr>
              <w:t>50MΩ</w:t>
            </w:r>
            <w:r>
              <w:rPr>
                <w:rFonts w:hint="eastAsia" w:ascii="宋体" w:hAnsi="宋体"/>
                <w:sz w:val="28"/>
                <w:szCs w:val="28"/>
              </w:rPr>
              <w:t>～</w:t>
            </w:r>
            <w:r>
              <w:rPr>
                <w:rFonts w:hint="eastAsia" w:ascii="宋体" w:hAnsi="宋体" w:cs="Arial"/>
                <w:sz w:val="28"/>
                <w:szCs w:val="28"/>
              </w:rPr>
              <w:t>500MΩ</w:t>
            </w:r>
          </w:p>
        </w:tc>
        <w:tc>
          <w:tcPr>
            <w:tcW w:w="2199" w:type="dxa"/>
            <w:vAlign w:val="center"/>
          </w:tcPr>
          <w:p w14:paraId="6A18C8C0">
            <w:pPr>
              <w:tabs>
                <w:tab w:val="left" w:pos="360"/>
                <w:tab w:val="left" w:pos="540"/>
              </w:tabs>
              <w:spacing w:line="0" w:lineRule="atLeast"/>
              <w:jc w:val="center"/>
              <w:rPr>
                <w:rFonts w:ascii="宋体" w:hAnsi="宋体" w:cs="Arial"/>
                <w:b/>
                <w:sz w:val="28"/>
                <w:szCs w:val="28"/>
              </w:rPr>
            </w:pPr>
            <w:r>
              <w:rPr>
                <w:rFonts w:hint="eastAsia" w:ascii="宋体" w:hAnsi="宋体" w:cs="Arial"/>
                <w:sz w:val="28"/>
                <w:szCs w:val="28"/>
              </w:rPr>
              <w:t>±3%rdg±5dgt</w:t>
            </w:r>
          </w:p>
        </w:tc>
        <w:tc>
          <w:tcPr>
            <w:tcW w:w="1376" w:type="dxa"/>
            <w:vAlign w:val="center"/>
          </w:tcPr>
          <w:p w14:paraId="25F87129">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0.1MΩ</w:t>
            </w:r>
          </w:p>
        </w:tc>
      </w:tr>
      <w:tr w14:paraId="23CA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2B0DF7E2">
            <w:pPr>
              <w:tabs>
                <w:tab w:val="left" w:pos="360"/>
                <w:tab w:val="left" w:pos="540"/>
              </w:tabs>
              <w:spacing w:line="0" w:lineRule="atLeast"/>
              <w:jc w:val="center"/>
              <w:rPr>
                <w:rFonts w:ascii="宋体" w:hAnsi="宋体" w:cs="Arial"/>
                <w:b/>
                <w:sz w:val="28"/>
                <w:szCs w:val="28"/>
              </w:rPr>
            </w:pPr>
          </w:p>
        </w:tc>
        <w:tc>
          <w:tcPr>
            <w:tcW w:w="1824" w:type="dxa"/>
            <w:vMerge w:val="continue"/>
            <w:vAlign w:val="center"/>
          </w:tcPr>
          <w:p w14:paraId="07088EE4">
            <w:pPr>
              <w:tabs>
                <w:tab w:val="left" w:pos="360"/>
                <w:tab w:val="left" w:pos="540"/>
              </w:tabs>
              <w:spacing w:line="0" w:lineRule="atLeast"/>
              <w:jc w:val="center"/>
              <w:rPr>
                <w:rFonts w:ascii="宋体" w:hAnsi="宋体" w:cs="Arial"/>
                <w:sz w:val="28"/>
                <w:szCs w:val="28"/>
              </w:rPr>
            </w:pPr>
          </w:p>
        </w:tc>
        <w:tc>
          <w:tcPr>
            <w:tcW w:w="2631" w:type="dxa"/>
            <w:vAlign w:val="center"/>
          </w:tcPr>
          <w:p w14:paraId="33A36245">
            <w:pPr>
              <w:tabs>
                <w:tab w:val="left" w:pos="360"/>
                <w:tab w:val="left" w:pos="540"/>
              </w:tabs>
              <w:spacing w:line="0" w:lineRule="atLeast"/>
              <w:jc w:val="center"/>
              <w:rPr>
                <w:rFonts w:ascii="宋体" w:hAnsi="宋体" w:cs="Arial"/>
                <w:b/>
                <w:sz w:val="28"/>
                <w:szCs w:val="28"/>
              </w:rPr>
            </w:pPr>
            <w:r>
              <w:rPr>
                <w:rFonts w:hint="eastAsia" w:ascii="宋体" w:hAnsi="宋体" w:cs="Arial"/>
                <w:sz w:val="28"/>
                <w:szCs w:val="28"/>
              </w:rPr>
              <w:t>0.5GΩ</w:t>
            </w:r>
            <w:r>
              <w:rPr>
                <w:rFonts w:hint="eastAsia" w:ascii="宋体" w:hAnsi="宋体"/>
                <w:sz w:val="28"/>
                <w:szCs w:val="28"/>
              </w:rPr>
              <w:t>～</w:t>
            </w:r>
            <w:r>
              <w:rPr>
                <w:rFonts w:hint="eastAsia" w:ascii="宋体" w:hAnsi="宋体" w:cs="Arial"/>
                <w:sz w:val="28"/>
                <w:szCs w:val="28"/>
              </w:rPr>
              <w:t>5GΩ</w:t>
            </w:r>
          </w:p>
        </w:tc>
        <w:tc>
          <w:tcPr>
            <w:tcW w:w="2199" w:type="dxa"/>
            <w:vAlign w:val="center"/>
          </w:tcPr>
          <w:p w14:paraId="3CD72944">
            <w:pPr>
              <w:tabs>
                <w:tab w:val="left" w:pos="360"/>
                <w:tab w:val="left" w:pos="540"/>
              </w:tabs>
              <w:spacing w:line="0" w:lineRule="atLeast"/>
              <w:jc w:val="center"/>
              <w:rPr>
                <w:rFonts w:ascii="宋体" w:hAnsi="宋体" w:cs="Arial"/>
                <w:b/>
                <w:sz w:val="28"/>
                <w:szCs w:val="28"/>
              </w:rPr>
            </w:pPr>
            <w:r>
              <w:rPr>
                <w:rFonts w:hint="eastAsia" w:ascii="宋体" w:hAnsi="宋体" w:cs="Arial"/>
                <w:sz w:val="28"/>
                <w:szCs w:val="28"/>
              </w:rPr>
              <w:t>±5%rdg±5dgt</w:t>
            </w:r>
          </w:p>
        </w:tc>
        <w:tc>
          <w:tcPr>
            <w:tcW w:w="1376" w:type="dxa"/>
            <w:vAlign w:val="center"/>
          </w:tcPr>
          <w:p w14:paraId="16B8241D">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0.01GΩ</w:t>
            </w:r>
          </w:p>
        </w:tc>
      </w:tr>
      <w:tr w14:paraId="354C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5272ED95">
            <w:pPr>
              <w:tabs>
                <w:tab w:val="left" w:pos="360"/>
                <w:tab w:val="left" w:pos="540"/>
              </w:tabs>
              <w:spacing w:line="0" w:lineRule="atLeast"/>
              <w:jc w:val="center"/>
              <w:rPr>
                <w:rFonts w:ascii="宋体" w:hAnsi="宋体" w:cs="Arial"/>
                <w:b/>
                <w:sz w:val="28"/>
                <w:szCs w:val="28"/>
              </w:rPr>
            </w:pPr>
          </w:p>
        </w:tc>
        <w:tc>
          <w:tcPr>
            <w:tcW w:w="1824" w:type="dxa"/>
            <w:vMerge w:val="continue"/>
            <w:vAlign w:val="center"/>
          </w:tcPr>
          <w:p w14:paraId="5DC2E56E">
            <w:pPr>
              <w:tabs>
                <w:tab w:val="left" w:pos="360"/>
                <w:tab w:val="left" w:pos="540"/>
              </w:tabs>
              <w:spacing w:line="0" w:lineRule="atLeast"/>
              <w:jc w:val="center"/>
              <w:rPr>
                <w:rFonts w:ascii="宋体" w:hAnsi="宋体" w:cs="Arial"/>
                <w:sz w:val="28"/>
                <w:szCs w:val="28"/>
              </w:rPr>
            </w:pPr>
          </w:p>
        </w:tc>
        <w:tc>
          <w:tcPr>
            <w:tcW w:w="2631" w:type="dxa"/>
            <w:vAlign w:val="center"/>
          </w:tcPr>
          <w:p w14:paraId="143F45B3">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5GΩ～20GΩ</w:t>
            </w:r>
          </w:p>
        </w:tc>
        <w:tc>
          <w:tcPr>
            <w:tcW w:w="2199" w:type="dxa"/>
            <w:vAlign w:val="center"/>
          </w:tcPr>
          <w:p w14:paraId="4DC10632">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±20</w:t>
            </w:r>
            <w:r>
              <w:rPr>
                <w:rFonts w:ascii="宋体" w:hAnsi="宋体" w:cs="Arial"/>
                <w:sz w:val="28"/>
                <w:szCs w:val="28"/>
              </w:rPr>
              <w:t>%rdg±5dgt</w:t>
            </w:r>
          </w:p>
        </w:tc>
        <w:tc>
          <w:tcPr>
            <w:tcW w:w="1376" w:type="dxa"/>
            <w:vAlign w:val="center"/>
          </w:tcPr>
          <w:p w14:paraId="3941B0AE">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0.1GΩ</w:t>
            </w:r>
          </w:p>
        </w:tc>
      </w:tr>
      <w:tr w14:paraId="4D66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45740E0A">
            <w:pPr>
              <w:tabs>
                <w:tab w:val="left" w:pos="360"/>
                <w:tab w:val="left" w:pos="540"/>
              </w:tabs>
              <w:spacing w:line="0" w:lineRule="atLeast"/>
              <w:jc w:val="center"/>
              <w:rPr>
                <w:rFonts w:ascii="黑体" w:hAnsi="宋体" w:eastAsia="黑体" w:cs="Arial"/>
                <w:b/>
                <w:sz w:val="28"/>
                <w:szCs w:val="28"/>
              </w:rPr>
            </w:pPr>
          </w:p>
        </w:tc>
        <w:tc>
          <w:tcPr>
            <w:tcW w:w="1824" w:type="dxa"/>
            <w:vMerge w:val="restart"/>
            <w:vAlign w:val="center"/>
          </w:tcPr>
          <w:p w14:paraId="5863E0E7">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250V</w:t>
            </w:r>
            <w:r>
              <w:rPr>
                <w:rFonts w:hint="eastAsia" w:ascii="宋体" w:hAnsi="宋体" w:cs="Arial"/>
                <w:szCs w:val="21"/>
              </w:rPr>
              <w:t>(±10%)</w:t>
            </w:r>
          </w:p>
        </w:tc>
        <w:tc>
          <w:tcPr>
            <w:tcW w:w="2631" w:type="dxa"/>
            <w:vAlign w:val="center"/>
          </w:tcPr>
          <w:p w14:paraId="19724D0F">
            <w:pPr>
              <w:tabs>
                <w:tab w:val="left" w:pos="360"/>
                <w:tab w:val="left" w:pos="540"/>
              </w:tabs>
              <w:spacing w:line="0" w:lineRule="atLeast"/>
              <w:jc w:val="center"/>
              <w:rPr>
                <w:rFonts w:ascii="宋体" w:hAnsi="宋体" w:cs="Arial"/>
                <w:sz w:val="28"/>
                <w:szCs w:val="28"/>
              </w:rPr>
            </w:pPr>
            <w:r>
              <w:rPr>
                <w:rFonts w:hint="eastAsia" w:ascii="宋体" w:hAnsi="宋体"/>
                <w:sz w:val="28"/>
                <w:szCs w:val="28"/>
              </w:rPr>
              <w:t>0.1</w:t>
            </w:r>
            <w:r>
              <w:t xml:space="preserve"> </w:t>
            </w:r>
            <w:r>
              <w:rPr>
                <w:rFonts w:ascii="宋体" w:hAnsi="宋体"/>
                <w:sz w:val="28"/>
                <w:szCs w:val="28"/>
              </w:rPr>
              <w:t>MΩ</w:t>
            </w:r>
            <w:r>
              <w:rPr>
                <w:rFonts w:hint="eastAsia" w:ascii="宋体" w:hAnsi="宋体"/>
                <w:sz w:val="28"/>
                <w:szCs w:val="28"/>
              </w:rPr>
              <w:t>～10</w:t>
            </w:r>
            <w:r>
              <w:rPr>
                <w:rFonts w:hint="eastAsia" w:ascii="宋体" w:hAnsi="宋体" w:cs="Arial"/>
                <w:sz w:val="28"/>
                <w:szCs w:val="28"/>
              </w:rPr>
              <w:t>MΩ</w:t>
            </w:r>
          </w:p>
        </w:tc>
        <w:tc>
          <w:tcPr>
            <w:tcW w:w="2199" w:type="dxa"/>
            <w:vAlign w:val="center"/>
          </w:tcPr>
          <w:p w14:paraId="47FF6362">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±3%rdg±5dgt</w:t>
            </w:r>
          </w:p>
        </w:tc>
        <w:tc>
          <w:tcPr>
            <w:tcW w:w="1376" w:type="dxa"/>
            <w:vAlign w:val="center"/>
          </w:tcPr>
          <w:p w14:paraId="78745D68">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0.01MΩ</w:t>
            </w:r>
          </w:p>
        </w:tc>
      </w:tr>
      <w:tr w14:paraId="0330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268FD10A">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2358B385">
            <w:pPr>
              <w:tabs>
                <w:tab w:val="left" w:pos="360"/>
                <w:tab w:val="left" w:pos="540"/>
              </w:tabs>
              <w:spacing w:line="0" w:lineRule="atLeast"/>
              <w:jc w:val="center"/>
              <w:rPr>
                <w:rFonts w:ascii="宋体" w:hAnsi="宋体" w:cs="Arial"/>
                <w:sz w:val="28"/>
                <w:szCs w:val="28"/>
              </w:rPr>
            </w:pPr>
          </w:p>
        </w:tc>
        <w:tc>
          <w:tcPr>
            <w:tcW w:w="2631" w:type="dxa"/>
            <w:vAlign w:val="center"/>
          </w:tcPr>
          <w:p w14:paraId="10454BDA">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10</w:t>
            </w:r>
            <w:r>
              <w:t xml:space="preserve"> </w:t>
            </w:r>
            <w:r>
              <w:rPr>
                <w:rFonts w:ascii="宋体" w:hAnsi="宋体" w:cs="Arial"/>
                <w:sz w:val="28"/>
                <w:szCs w:val="28"/>
              </w:rPr>
              <w:t>MΩ</w:t>
            </w:r>
            <w:r>
              <w:rPr>
                <w:rFonts w:hint="eastAsia" w:ascii="宋体" w:hAnsi="宋体"/>
                <w:sz w:val="28"/>
                <w:szCs w:val="28"/>
              </w:rPr>
              <w:t>～10</w:t>
            </w:r>
            <w:r>
              <w:rPr>
                <w:rFonts w:hint="eastAsia" w:ascii="宋体" w:hAnsi="宋体" w:cs="Arial"/>
                <w:sz w:val="28"/>
                <w:szCs w:val="28"/>
              </w:rPr>
              <w:t>0MΩ</w:t>
            </w:r>
          </w:p>
        </w:tc>
        <w:tc>
          <w:tcPr>
            <w:tcW w:w="2199" w:type="dxa"/>
            <w:vAlign w:val="center"/>
          </w:tcPr>
          <w:p w14:paraId="2C148053">
            <w:pPr>
              <w:tabs>
                <w:tab w:val="left" w:pos="360"/>
                <w:tab w:val="left" w:pos="540"/>
              </w:tabs>
              <w:spacing w:line="0" w:lineRule="atLeast"/>
              <w:jc w:val="center"/>
              <w:rPr>
                <w:rFonts w:ascii="黑体" w:hAnsi="宋体" w:eastAsia="黑体" w:cs="Arial"/>
                <w:b/>
                <w:sz w:val="28"/>
                <w:szCs w:val="28"/>
              </w:rPr>
            </w:pPr>
            <w:r>
              <w:rPr>
                <w:rFonts w:hint="eastAsia" w:ascii="宋体" w:hAnsi="宋体" w:cs="Arial"/>
                <w:sz w:val="28"/>
                <w:szCs w:val="28"/>
              </w:rPr>
              <w:t>±3%rdg±5dgt</w:t>
            </w:r>
          </w:p>
        </w:tc>
        <w:tc>
          <w:tcPr>
            <w:tcW w:w="1376" w:type="dxa"/>
            <w:vAlign w:val="center"/>
          </w:tcPr>
          <w:p w14:paraId="31871BDB">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0.1MΩ</w:t>
            </w:r>
          </w:p>
        </w:tc>
      </w:tr>
      <w:tr w14:paraId="2579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22A5429E">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6435A209">
            <w:pPr>
              <w:tabs>
                <w:tab w:val="left" w:pos="360"/>
                <w:tab w:val="left" w:pos="540"/>
              </w:tabs>
              <w:spacing w:line="0" w:lineRule="atLeast"/>
              <w:jc w:val="center"/>
              <w:rPr>
                <w:rFonts w:ascii="宋体" w:hAnsi="宋体" w:cs="Arial"/>
                <w:sz w:val="28"/>
                <w:szCs w:val="28"/>
              </w:rPr>
            </w:pPr>
          </w:p>
        </w:tc>
        <w:tc>
          <w:tcPr>
            <w:tcW w:w="2631" w:type="dxa"/>
            <w:vAlign w:val="center"/>
          </w:tcPr>
          <w:p w14:paraId="31DB4B00">
            <w:pPr>
              <w:tabs>
                <w:tab w:val="left" w:pos="360"/>
                <w:tab w:val="left" w:pos="540"/>
              </w:tabs>
              <w:spacing w:line="0" w:lineRule="atLeast"/>
              <w:ind w:firstLine="280" w:firstLineChars="100"/>
              <w:jc w:val="left"/>
              <w:rPr>
                <w:rFonts w:ascii="宋体" w:hAnsi="宋体" w:cs="Arial"/>
                <w:sz w:val="28"/>
                <w:szCs w:val="28"/>
              </w:rPr>
            </w:pPr>
            <w:r>
              <w:rPr>
                <w:rFonts w:hint="eastAsia" w:ascii="宋体" w:hAnsi="宋体" w:cs="Arial"/>
                <w:sz w:val="28"/>
                <w:szCs w:val="28"/>
              </w:rPr>
              <w:t>100MΩ</w:t>
            </w:r>
            <w:r>
              <w:rPr>
                <w:rFonts w:hint="eastAsia" w:ascii="宋体" w:hAnsi="宋体"/>
                <w:sz w:val="28"/>
                <w:szCs w:val="28"/>
              </w:rPr>
              <w:t>～1</w:t>
            </w:r>
            <w:r>
              <w:rPr>
                <w:rFonts w:hint="eastAsia" w:ascii="宋体" w:hAnsi="宋体" w:cs="Arial"/>
                <w:sz w:val="28"/>
                <w:szCs w:val="28"/>
              </w:rPr>
              <w:t>000MΩ</w:t>
            </w:r>
          </w:p>
        </w:tc>
        <w:tc>
          <w:tcPr>
            <w:tcW w:w="2199" w:type="dxa"/>
            <w:vAlign w:val="center"/>
          </w:tcPr>
          <w:p w14:paraId="4974154D">
            <w:pPr>
              <w:tabs>
                <w:tab w:val="left" w:pos="360"/>
                <w:tab w:val="left" w:pos="540"/>
              </w:tabs>
              <w:spacing w:line="0" w:lineRule="atLeast"/>
              <w:jc w:val="center"/>
              <w:rPr>
                <w:rFonts w:ascii="黑体" w:hAnsi="宋体" w:eastAsia="黑体" w:cs="Arial"/>
                <w:b/>
                <w:sz w:val="28"/>
                <w:szCs w:val="28"/>
              </w:rPr>
            </w:pPr>
            <w:r>
              <w:rPr>
                <w:rFonts w:hint="eastAsia" w:ascii="宋体" w:hAnsi="宋体" w:cs="Arial"/>
                <w:sz w:val="28"/>
                <w:szCs w:val="28"/>
              </w:rPr>
              <w:t>±3%rdg±5dgt</w:t>
            </w:r>
          </w:p>
        </w:tc>
        <w:tc>
          <w:tcPr>
            <w:tcW w:w="1376" w:type="dxa"/>
            <w:vAlign w:val="center"/>
          </w:tcPr>
          <w:p w14:paraId="45A1DE0E">
            <w:pPr>
              <w:tabs>
                <w:tab w:val="left" w:pos="360"/>
                <w:tab w:val="left" w:pos="540"/>
              </w:tabs>
              <w:spacing w:line="0" w:lineRule="atLeast"/>
              <w:jc w:val="center"/>
              <w:rPr>
                <w:rFonts w:ascii="宋体" w:hAnsi="宋体" w:cs="Arial"/>
                <w:sz w:val="28"/>
                <w:szCs w:val="28"/>
              </w:rPr>
            </w:pPr>
            <w:r>
              <w:rPr>
                <w:rFonts w:hint="eastAsia" w:ascii="宋体" w:hAnsi="宋体"/>
                <w:sz w:val="28"/>
                <w:szCs w:val="28"/>
              </w:rPr>
              <w:t>1M</w:t>
            </w:r>
            <w:r>
              <w:rPr>
                <w:rFonts w:hint="eastAsia" w:ascii="宋体" w:hAnsi="宋体" w:cs="Arial"/>
                <w:sz w:val="28"/>
                <w:szCs w:val="28"/>
              </w:rPr>
              <w:t>Ω</w:t>
            </w:r>
          </w:p>
        </w:tc>
      </w:tr>
      <w:tr w14:paraId="24A5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7DED185C">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4BC31AF7">
            <w:pPr>
              <w:tabs>
                <w:tab w:val="left" w:pos="360"/>
                <w:tab w:val="left" w:pos="540"/>
              </w:tabs>
              <w:spacing w:line="0" w:lineRule="atLeast"/>
              <w:jc w:val="center"/>
              <w:rPr>
                <w:rFonts w:ascii="宋体" w:hAnsi="宋体" w:cs="Arial"/>
                <w:sz w:val="28"/>
                <w:szCs w:val="28"/>
              </w:rPr>
            </w:pPr>
          </w:p>
        </w:tc>
        <w:tc>
          <w:tcPr>
            <w:tcW w:w="2631" w:type="dxa"/>
            <w:vAlign w:val="center"/>
          </w:tcPr>
          <w:p w14:paraId="5B3CE954">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1GΩ</w:t>
            </w:r>
            <w:r>
              <w:rPr>
                <w:rFonts w:hint="eastAsia" w:ascii="宋体" w:hAnsi="宋体"/>
                <w:sz w:val="28"/>
                <w:szCs w:val="28"/>
              </w:rPr>
              <w:t>～10</w:t>
            </w:r>
            <w:r>
              <w:rPr>
                <w:rFonts w:hint="eastAsia" w:ascii="宋体" w:hAnsi="宋体" w:cs="Arial"/>
                <w:sz w:val="28"/>
                <w:szCs w:val="28"/>
              </w:rPr>
              <w:t>GΩ</w:t>
            </w:r>
          </w:p>
        </w:tc>
        <w:tc>
          <w:tcPr>
            <w:tcW w:w="2199" w:type="dxa"/>
            <w:vAlign w:val="center"/>
          </w:tcPr>
          <w:p w14:paraId="5FFE2A53">
            <w:pPr>
              <w:tabs>
                <w:tab w:val="left" w:pos="360"/>
                <w:tab w:val="left" w:pos="540"/>
              </w:tabs>
              <w:spacing w:line="0" w:lineRule="atLeast"/>
              <w:jc w:val="center"/>
              <w:rPr>
                <w:rFonts w:ascii="黑体" w:hAnsi="宋体" w:eastAsia="黑体" w:cs="Arial"/>
                <w:b/>
                <w:sz w:val="28"/>
                <w:szCs w:val="28"/>
              </w:rPr>
            </w:pPr>
            <w:r>
              <w:rPr>
                <w:rFonts w:hint="eastAsia" w:ascii="宋体" w:hAnsi="宋体" w:cs="Arial"/>
                <w:sz w:val="28"/>
                <w:szCs w:val="28"/>
              </w:rPr>
              <w:t>±5%rdg±5dgt</w:t>
            </w:r>
          </w:p>
        </w:tc>
        <w:tc>
          <w:tcPr>
            <w:tcW w:w="1376" w:type="dxa"/>
            <w:vAlign w:val="center"/>
          </w:tcPr>
          <w:p w14:paraId="08BEF38B">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0.01GΩ</w:t>
            </w:r>
          </w:p>
        </w:tc>
      </w:tr>
      <w:tr w14:paraId="02B5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30FCF91B">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7124CCB6">
            <w:pPr>
              <w:tabs>
                <w:tab w:val="left" w:pos="360"/>
                <w:tab w:val="left" w:pos="540"/>
              </w:tabs>
              <w:spacing w:line="0" w:lineRule="atLeast"/>
              <w:jc w:val="center"/>
              <w:rPr>
                <w:rFonts w:ascii="宋体" w:hAnsi="宋体" w:cs="Arial"/>
                <w:sz w:val="28"/>
                <w:szCs w:val="28"/>
              </w:rPr>
            </w:pPr>
          </w:p>
        </w:tc>
        <w:tc>
          <w:tcPr>
            <w:tcW w:w="2631" w:type="dxa"/>
            <w:vAlign w:val="center"/>
          </w:tcPr>
          <w:p w14:paraId="3DE1E4B1">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10GΩ</w:t>
            </w:r>
            <w:r>
              <w:rPr>
                <w:rFonts w:hint="eastAsia" w:ascii="宋体" w:hAnsi="宋体"/>
                <w:sz w:val="28"/>
                <w:szCs w:val="28"/>
              </w:rPr>
              <w:t>～30</w:t>
            </w:r>
            <w:r>
              <w:rPr>
                <w:rFonts w:hint="eastAsia" w:ascii="宋体" w:hAnsi="宋体" w:cs="Arial"/>
                <w:sz w:val="28"/>
                <w:szCs w:val="28"/>
              </w:rPr>
              <w:t>GΩ</w:t>
            </w:r>
          </w:p>
        </w:tc>
        <w:tc>
          <w:tcPr>
            <w:tcW w:w="2199" w:type="dxa"/>
            <w:vAlign w:val="center"/>
          </w:tcPr>
          <w:p w14:paraId="027F62EA">
            <w:pPr>
              <w:tabs>
                <w:tab w:val="left" w:pos="360"/>
                <w:tab w:val="left" w:pos="540"/>
              </w:tabs>
              <w:spacing w:line="0" w:lineRule="atLeast"/>
              <w:jc w:val="center"/>
              <w:rPr>
                <w:rFonts w:ascii="黑体" w:hAnsi="宋体" w:eastAsia="黑体" w:cs="Arial"/>
                <w:b/>
                <w:sz w:val="28"/>
                <w:szCs w:val="28"/>
              </w:rPr>
            </w:pPr>
            <w:r>
              <w:rPr>
                <w:rFonts w:hint="eastAsia" w:ascii="宋体" w:hAnsi="宋体" w:cs="Arial"/>
                <w:sz w:val="28"/>
                <w:szCs w:val="28"/>
              </w:rPr>
              <w:t>±20%rdg±5dgt</w:t>
            </w:r>
          </w:p>
        </w:tc>
        <w:tc>
          <w:tcPr>
            <w:tcW w:w="1376" w:type="dxa"/>
            <w:vAlign w:val="center"/>
          </w:tcPr>
          <w:p w14:paraId="5E4D3E87">
            <w:pPr>
              <w:tabs>
                <w:tab w:val="left" w:pos="360"/>
                <w:tab w:val="left" w:pos="540"/>
              </w:tabs>
              <w:spacing w:line="0" w:lineRule="atLeast"/>
              <w:jc w:val="center"/>
              <w:rPr>
                <w:rFonts w:ascii="宋体" w:hAnsi="宋体" w:cs="Arial"/>
                <w:sz w:val="28"/>
                <w:szCs w:val="28"/>
              </w:rPr>
            </w:pPr>
            <w:r>
              <w:rPr>
                <w:rFonts w:ascii="宋体" w:hAnsi="宋体" w:cs="Arial"/>
                <w:sz w:val="28"/>
                <w:szCs w:val="28"/>
              </w:rPr>
              <w:t>0.1GΩ</w:t>
            </w:r>
          </w:p>
        </w:tc>
      </w:tr>
      <w:tr w14:paraId="656D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454E0D54">
            <w:pPr>
              <w:tabs>
                <w:tab w:val="left" w:pos="360"/>
                <w:tab w:val="left" w:pos="540"/>
              </w:tabs>
              <w:spacing w:line="0" w:lineRule="atLeast"/>
              <w:jc w:val="center"/>
              <w:rPr>
                <w:rFonts w:ascii="黑体" w:hAnsi="宋体" w:eastAsia="黑体" w:cs="Arial"/>
                <w:b/>
                <w:sz w:val="28"/>
                <w:szCs w:val="28"/>
              </w:rPr>
            </w:pPr>
          </w:p>
        </w:tc>
        <w:tc>
          <w:tcPr>
            <w:tcW w:w="1824" w:type="dxa"/>
            <w:vMerge w:val="restart"/>
            <w:vAlign w:val="center"/>
          </w:tcPr>
          <w:p w14:paraId="35EC06A6">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500V</w:t>
            </w:r>
            <w:r>
              <w:rPr>
                <w:rFonts w:hint="eastAsia" w:ascii="宋体" w:hAnsi="宋体" w:cs="Arial"/>
                <w:szCs w:val="21"/>
              </w:rPr>
              <w:t>(±10%)</w:t>
            </w:r>
          </w:p>
        </w:tc>
        <w:tc>
          <w:tcPr>
            <w:tcW w:w="2631" w:type="dxa"/>
            <w:vAlign w:val="center"/>
          </w:tcPr>
          <w:p w14:paraId="149CF55A">
            <w:pPr>
              <w:tabs>
                <w:tab w:val="left" w:pos="360"/>
                <w:tab w:val="left" w:pos="540"/>
              </w:tabs>
              <w:spacing w:line="0" w:lineRule="atLeast"/>
              <w:jc w:val="center"/>
              <w:rPr>
                <w:rFonts w:ascii="宋体" w:hAnsi="宋体" w:cs="Arial"/>
                <w:sz w:val="28"/>
                <w:szCs w:val="28"/>
              </w:rPr>
            </w:pPr>
            <w:r>
              <w:rPr>
                <w:rFonts w:hint="eastAsia" w:ascii="宋体" w:hAnsi="宋体"/>
                <w:sz w:val="28"/>
                <w:szCs w:val="28"/>
              </w:rPr>
              <w:t>0.2</w:t>
            </w:r>
            <w:r>
              <w:t xml:space="preserve"> </w:t>
            </w:r>
            <w:r>
              <w:rPr>
                <w:rFonts w:ascii="宋体" w:hAnsi="宋体"/>
                <w:sz w:val="28"/>
                <w:szCs w:val="28"/>
              </w:rPr>
              <w:t>MΩ</w:t>
            </w:r>
            <w:r>
              <w:rPr>
                <w:rFonts w:hint="eastAsia" w:ascii="宋体" w:hAnsi="宋体"/>
                <w:sz w:val="28"/>
                <w:szCs w:val="28"/>
              </w:rPr>
              <w:t>～2</w:t>
            </w:r>
            <w:r>
              <w:rPr>
                <w:rFonts w:hint="eastAsia" w:ascii="宋体" w:hAnsi="宋体" w:cs="Arial"/>
                <w:sz w:val="28"/>
                <w:szCs w:val="28"/>
              </w:rPr>
              <w:t>0MΩ</w:t>
            </w:r>
          </w:p>
        </w:tc>
        <w:tc>
          <w:tcPr>
            <w:tcW w:w="2199" w:type="dxa"/>
            <w:vAlign w:val="center"/>
          </w:tcPr>
          <w:p w14:paraId="73920202">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±3%rdg±5dgt</w:t>
            </w:r>
          </w:p>
        </w:tc>
        <w:tc>
          <w:tcPr>
            <w:tcW w:w="1376" w:type="dxa"/>
            <w:vAlign w:val="center"/>
          </w:tcPr>
          <w:p w14:paraId="2C0D1538">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0.01MΩ</w:t>
            </w:r>
          </w:p>
        </w:tc>
      </w:tr>
      <w:tr w14:paraId="039A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590726B5">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2C5D9F10">
            <w:pPr>
              <w:tabs>
                <w:tab w:val="left" w:pos="360"/>
                <w:tab w:val="left" w:pos="540"/>
              </w:tabs>
              <w:spacing w:line="0" w:lineRule="atLeast"/>
              <w:jc w:val="center"/>
              <w:rPr>
                <w:rFonts w:ascii="宋体" w:hAnsi="宋体" w:cs="Arial"/>
                <w:sz w:val="28"/>
                <w:szCs w:val="28"/>
              </w:rPr>
            </w:pPr>
          </w:p>
        </w:tc>
        <w:tc>
          <w:tcPr>
            <w:tcW w:w="2631" w:type="dxa"/>
            <w:vAlign w:val="center"/>
          </w:tcPr>
          <w:p w14:paraId="0078FEA3">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20</w:t>
            </w:r>
            <w:r>
              <w:t xml:space="preserve"> </w:t>
            </w:r>
            <w:r>
              <w:rPr>
                <w:rFonts w:ascii="宋体" w:hAnsi="宋体" w:cs="Arial"/>
                <w:sz w:val="28"/>
                <w:szCs w:val="28"/>
              </w:rPr>
              <w:t>MΩ</w:t>
            </w:r>
            <w:r>
              <w:rPr>
                <w:rFonts w:hint="eastAsia" w:ascii="宋体" w:hAnsi="宋体"/>
                <w:sz w:val="28"/>
                <w:szCs w:val="28"/>
              </w:rPr>
              <w:t>～2</w:t>
            </w:r>
            <w:r>
              <w:rPr>
                <w:rFonts w:hint="eastAsia" w:ascii="宋体" w:hAnsi="宋体" w:cs="Arial"/>
                <w:sz w:val="28"/>
                <w:szCs w:val="28"/>
              </w:rPr>
              <w:t>00MΩ</w:t>
            </w:r>
          </w:p>
        </w:tc>
        <w:tc>
          <w:tcPr>
            <w:tcW w:w="2199" w:type="dxa"/>
            <w:vAlign w:val="center"/>
          </w:tcPr>
          <w:p w14:paraId="33874EC4">
            <w:pPr>
              <w:tabs>
                <w:tab w:val="left" w:pos="360"/>
                <w:tab w:val="left" w:pos="540"/>
              </w:tabs>
              <w:spacing w:line="0" w:lineRule="atLeast"/>
              <w:jc w:val="center"/>
              <w:rPr>
                <w:rFonts w:ascii="黑体" w:hAnsi="宋体" w:eastAsia="黑体" w:cs="Arial"/>
                <w:b/>
                <w:sz w:val="28"/>
                <w:szCs w:val="28"/>
              </w:rPr>
            </w:pPr>
            <w:r>
              <w:rPr>
                <w:rFonts w:hint="eastAsia" w:ascii="宋体" w:hAnsi="宋体" w:cs="Arial"/>
                <w:sz w:val="28"/>
                <w:szCs w:val="28"/>
              </w:rPr>
              <w:t>±3%rdg±5dgt</w:t>
            </w:r>
          </w:p>
        </w:tc>
        <w:tc>
          <w:tcPr>
            <w:tcW w:w="1376" w:type="dxa"/>
            <w:vAlign w:val="center"/>
          </w:tcPr>
          <w:p w14:paraId="77BC093C">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0.1MΩ</w:t>
            </w:r>
          </w:p>
        </w:tc>
      </w:tr>
      <w:tr w14:paraId="60725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2D6F8EDA">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0B658073">
            <w:pPr>
              <w:tabs>
                <w:tab w:val="left" w:pos="360"/>
                <w:tab w:val="left" w:pos="540"/>
              </w:tabs>
              <w:spacing w:line="0" w:lineRule="atLeast"/>
              <w:jc w:val="center"/>
              <w:rPr>
                <w:rFonts w:ascii="宋体" w:hAnsi="宋体" w:cs="Arial"/>
                <w:sz w:val="28"/>
                <w:szCs w:val="28"/>
              </w:rPr>
            </w:pPr>
          </w:p>
        </w:tc>
        <w:tc>
          <w:tcPr>
            <w:tcW w:w="2631" w:type="dxa"/>
            <w:vAlign w:val="center"/>
          </w:tcPr>
          <w:p w14:paraId="04D60326">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200MΩ</w:t>
            </w:r>
            <w:r>
              <w:rPr>
                <w:rFonts w:hint="eastAsia" w:ascii="宋体" w:hAnsi="宋体"/>
                <w:sz w:val="28"/>
                <w:szCs w:val="28"/>
              </w:rPr>
              <w:t>～2</w:t>
            </w:r>
            <w:r>
              <w:rPr>
                <w:rFonts w:hint="eastAsia" w:ascii="宋体" w:hAnsi="宋体" w:cs="Arial"/>
                <w:sz w:val="28"/>
                <w:szCs w:val="28"/>
              </w:rPr>
              <w:t>000MΩ</w:t>
            </w:r>
          </w:p>
        </w:tc>
        <w:tc>
          <w:tcPr>
            <w:tcW w:w="2199" w:type="dxa"/>
            <w:vAlign w:val="center"/>
          </w:tcPr>
          <w:p w14:paraId="3C13C910">
            <w:pPr>
              <w:tabs>
                <w:tab w:val="left" w:pos="360"/>
                <w:tab w:val="left" w:pos="540"/>
              </w:tabs>
              <w:spacing w:line="0" w:lineRule="atLeast"/>
              <w:jc w:val="center"/>
              <w:rPr>
                <w:rFonts w:ascii="黑体" w:hAnsi="宋体" w:eastAsia="黑体" w:cs="Arial"/>
                <w:b/>
                <w:sz w:val="28"/>
                <w:szCs w:val="28"/>
              </w:rPr>
            </w:pPr>
            <w:r>
              <w:rPr>
                <w:rFonts w:hint="eastAsia" w:ascii="宋体" w:hAnsi="宋体" w:cs="Arial"/>
                <w:sz w:val="28"/>
                <w:szCs w:val="28"/>
              </w:rPr>
              <w:t>±3%rdg±5dgt</w:t>
            </w:r>
          </w:p>
        </w:tc>
        <w:tc>
          <w:tcPr>
            <w:tcW w:w="1376" w:type="dxa"/>
            <w:vAlign w:val="center"/>
          </w:tcPr>
          <w:p w14:paraId="4CEF86E9">
            <w:pPr>
              <w:tabs>
                <w:tab w:val="left" w:pos="360"/>
                <w:tab w:val="left" w:pos="540"/>
              </w:tabs>
              <w:spacing w:line="0" w:lineRule="atLeast"/>
              <w:jc w:val="center"/>
              <w:rPr>
                <w:rFonts w:ascii="宋体" w:hAnsi="宋体" w:cs="Arial"/>
                <w:sz w:val="28"/>
                <w:szCs w:val="28"/>
              </w:rPr>
            </w:pPr>
            <w:r>
              <w:rPr>
                <w:rFonts w:hint="eastAsia" w:ascii="宋体" w:hAnsi="宋体"/>
                <w:sz w:val="28"/>
                <w:szCs w:val="28"/>
              </w:rPr>
              <w:t>1M</w:t>
            </w:r>
            <w:r>
              <w:rPr>
                <w:rFonts w:hint="eastAsia" w:ascii="宋体" w:hAnsi="宋体" w:cs="Arial"/>
                <w:sz w:val="28"/>
                <w:szCs w:val="28"/>
              </w:rPr>
              <w:t>Ω</w:t>
            </w:r>
          </w:p>
        </w:tc>
      </w:tr>
      <w:tr w14:paraId="666B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2385CD83">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407313E5">
            <w:pPr>
              <w:tabs>
                <w:tab w:val="left" w:pos="360"/>
                <w:tab w:val="left" w:pos="540"/>
              </w:tabs>
              <w:spacing w:line="0" w:lineRule="atLeast"/>
              <w:jc w:val="center"/>
              <w:rPr>
                <w:rFonts w:ascii="宋体" w:hAnsi="宋体" w:cs="Arial"/>
                <w:sz w:val="28"/>
                <w:szCs w:val="28"/>
              </w:rPr>
            </w:pPr>
          </w:p>
        </w:tc>
        <w:tc>
          <w:tcPr>
            <w:tcW w:w="2631" w:type="dxa"/>
            <w:vAlign w:val="center"/>
          </w:tcPr>
          <w:p w14:paraId="760C7069">
            <w:pPr>
              <w:tabs>
                <w:tab w:val="left" w:pos="360"/>
                <w:tab w:val="left" w:pos="540"/>
              </w:tabs>
              <w:spacing w:line="0" w:lineRule="atLeast"/>
              <w:ind w:firstLine="280" w:firstLineChars="100"/>
              <w:rPr>
                <w:rFonts w:ascii="宋体" w:hAnsi="宋体" w:cs="Arial"/>
                <w:sz w:val="28"/>
                <w:szCs w:val="28"/>
              </w:rPr>
            </w:pPr>
            <w:r>
              <w:rPr>
                <w:rFonts w:hint="eastAsia" w:ascii="宋体" w:hAnsi="宋体" w:cs="Arial"/>
                <w:sz w:val="28"/>
                <w:szCs w:val="28"/>
              </w:rPr>
              <w:t>2GΩ</w:t>
            </w:r>
            <w:r>
              <w:rPr>
                <w:rFonts w:hint="eastAsia" w:ascii="宋体" w:hAnsi="宋体"/>
                <w:sz w:val="28"/>
                <w:szCs w:val="28"/>
              </w:rPr>
              <w:t>～2</w:t>
            </w:r>
            <w:r>
              <w:rPr>
                <w:rFonts w:hint="eastAsia" w:ascii="宋体" w:hAnsi="宋体" w:cs="Arial"/>
                <w:sz w:val="28"/>
                <w:szCs w:val="28"/>
              </w:rPr>
              <w:t>0GΩ</w:t>
            </w:r>
          </w:p>
        </w:tc>
        <w:tc>
          <w:tcPr>
            <w:tcW w:w="2199" w:type="dxa"/>
            <w:vAlign w:val="center"/>
          </w:tcPr>
          <w:p w14:paraId="48B76FAA">
            <w:pPr>
              <w:tabs>
                <w:tab w:val="left" w:pos="360"/>
                <w:tab w:val="left" w:pos="540"/>
              </w:tabs>
              <w:spacing w:line="0" w:lineRule="atLeast"/>
              <w:jc w:val="center"/>
              <w:rPr>
                <w:rFonts w:ascii="黑体" w:hAnsi="宋体" w:eastAsia="黑体" w:cs="Arial"/>
                <w:b/>
                <w:sz w:val="28"/>
                <w:szCs w:val="28"/>
              </w:rPr>
            </w:pPr>
            <w:r>
              <w:rPr>
                <w:rFonts w:hint="eastAsia" w:ascii="宋体" w:hAnsi="宋体" w:cs="Arial"/>
                <w:sz w:val="28"/>
                <w:szCs w:val="28"/>
              </w:rPr>
              <w:t>±20%rdg±5dgt</w:t>
            </w:r>
          </w:p>
        </w:tc>
        <w:tc>
          <w:tcPr>
            <w:tcW w:w="1376" w:type="dxa"/>
            <w:vAlign w:val="center"/>
          </w:tcPr>
          <w:p w14:paraId="3572C706">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0.01GΩ</w:t>
            </w:r>
          </w:p>
        </w:tc>
      </w:tr>
      <w:tr w14:paraId="5FB3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3F561E69">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31EFCA4B">
            <w:pPr>
              <w:tabs>
                <w:tab w:val="left" w:pos="360"/>
                <w:tab w:val="left" w:pos="540"/>
              </w:tabs>
              <w:spacing w:line="0" w:lineRule="atLeast"/>
              <w:jc w:val="center"/>
              <w:rPr>
                <w:rFonts w:ascii="宋体" w:hAnsi="宋体" w:cs="Arial"/>
                <w:sz w:val="28"/>
                <w:szCs w:val="28"/>
              </w:rPr>
            </w:pPr>
          </w:p>
        </w:tc>
        <w:tc>
          <w:tcPr>
            <w:tcW w:w="2631" w:type="dxa"/>
            <w:vAlign w:val="center"/>
          </w:tcPr>
          <w:p w14:paraId="3DBDFF12">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20GΩ</w:t>
            </w:r>
            <w:r>
              <w:rPr>
                <w:rFonts w:hint="eastAsia" w:ascii="宋体" w:hAnsi="宋体"/>
                <w:sz w:val="28"/>
                <w:szCs w:val="28"/>
              </w:rPr>
              <w:t>～5</w:t>
            </w:r>
            <w:r>
              <w:rPr>
                <w:rFonts w:hint="eastAsia" w:ascii="宋体" w:hAnsi="宋体" w:cs="Arial"/>
                <w:sz w:val="28"/>
                <w:szCs w:val="28"/>
              </w:rPr>
              <w:t>0GΩ</w:t>
            </w:r>
          </w:p>
        </w:tc>
        <w:tc>
          <w:tcPr>
            <w:tcW w:w="2199" w:type="dxa"/>
            <w:vAlign w:val="center"/>
          </w:tcPr>
          <w:p w14:paraId="4FB2ECB3">
            <w:pPr>
              <w:tabs>
                <w:tab w:val="left" w:pos="360"/>
                <w:tab w:val="left" w:pos="540"/>
              </w:tabs>
              <w:spacing w:line="0" w:lineRule="atLeast"/>
              <w:jc w:val="center"/>
              <w:rPr>
                <w:rFonts w:ascii="黑体" w:hAnsi="宋体" w:eastAsia="黑体" w:cs="Arial"/>
                <w:b/>
                <w:sz w:val="28"/>
                <w:szCs w:val="28"/>
              </w:rPr>
            </w:pPr>
            <w:r>
              <w:rPr>
                <w:rFonts w:hint="eastAsia" w:ascii="宋体" w:hAnsi="宋体" w:cs="Arial"/>
                <w:sz w:val="28"/>
                <w:szCs w:val="28"/>
              </w:rPr>
              <w:t>±20</w:t>
            </w:r>
            <w:r>
              <w:rPr>
                <w:rFonts w:ascii="宋体" w:hAnsi="宋体" w:cs="Arial"/>
                <w:sz w:val="28"/>
                <w:szCs w:val="28"/>
              </w:rPr>
              <w:t>%rdg±5dgt</w:t>
            </w:r>
          </w:p>
        </w:tc>
        <w:tc>
          <w:tcPr>
            <w:tcW w:w="1376" w:type="dxa"/>
            <w:vAlign w:val="center"/>
          </w:tcPr>
          <w:p w14:paraId="43DEAB0E">
            <w:pPr>
              <w:tabs>
                <w:tab w:val="left" w:pos="360"/>
                <w:tab w:val="left" w:pos="540"/>
              </w:tabs>
              <w:spacing w:line="0" w:lineRule="atLeast"/>
              <w:jc w:val="center"/>
              <w:rPr>
                <w:rFonts w:ascii="宋体" w:hAnsi="宋体" w:cs="Arial"/>
                <w:sz w:val="28"/>
                <w:szCs w:val="28"/>
              </w:rPr>
            </w:pPr>
            <w:r>
              <w:rPr>
                <w:rFonts w:ascii="宋体" w:hAnsi="宋体" w:cs="Arial"/>
                <w:sz w:val="28"/>
                <w:szCs w:val="28"/>
              </w:rPr>
              <w:t>0.1GΩ</w:t>
            </w:r>
          </w:p>
        </w:tc>
      </w:tr>
      <w:tr w14:paraId="6EAF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6F59D06D">
            <w:pPr>
              <w:tabs>
                <w:tab w:val="left" w:pos="360"/>
                <w:tab w:val="left" w:pos="540"/>
              </w:tabs>
              <w:spacing w:line="0" w:lineRule="atLeast"/>
              <w:jc w:val="center"/>
              <w:rPr>
                <w:rFonts w:ascii="黑体" w:hAnsi="宋体" w:eastAsia="黑体" w:cs="Arial"/>
                <w:b/>
                <w:sz w:val="28"/>
                <w:szCs w:val="28"/>
              </w:rPr>
            </w:pPr>
          </w:p>
        </w:tc>
        <w:tc>
          <w:tcPr>
            <w:tcW w:w="1824" w:type="dxa"/>
            <w:vMerge w:val="restart"/>
            <w:vAlign w:val="center"/>
          </w:tcPr>
          <w:p w14:paraId="66584D1C">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1000V</w:t>
            </w:r>
            <w:r>
              <w:rPr>
                <w:rFonts w:hint="eastAsia" w:ascii="宋体" w:hAnsi="宋体" w:cs="Arial"/>
                <w:szCs w:val="21"/>
              </w:rPr>
              <w:t>(±10%)</w:t>
            </w:r>
          </w:p>
        </w:tc>
        <w:tc>
          <w:tcPr>
            <w:tcW w:w="2631" w:type="dxa"/>
            <w:vAlign w:val="center"/>
          </w:tcPr>
          <w:p w14:paraId="7B9C071C">
            <w:pPr>
              <w:tabs>
                <w:tab w:val="left" w:pos="360"/>
                <w:tab w:val="left" w:pos="540"/>
              </w:tabs>
              <w:spacing w:line="0" w:lineRule="atLeast"/>
              <w:jc w:val="center"/>
              <w:rPr>
                <w:rFonts w:ascii="宋体" w:hAnsi="宋体" w:cs="Arial"/>
                <w:b/>
                <w:sz w:val="28"/>
                <w:szCs w:val="28"/>
              </w:rPr>
            </w:pPr>
            <w:r>
              <w:rPr>
                <w:rFonts w:hint="eastAsia" w:ascii="宋体" w:hAnsi="宋体"/>
                <w:sz w:val="28"/>
                <w:szCs w:val="28"/>
              </w:rPr>
              <w:t>0.5</w:t>
            </w:r>
            <w:r>
              <w:rPr>
                <w:rFonts w:ascii="宋体" w:hAnsi="宋体"/>
                <w:sz w:val="28"/>
                <w:szCs w:val="28"/>
              </w:rPr>
              <w:t>MΩ</w:t>
            </w:r>
            <w:r>
              <w:rPr>
                <w:rFonts w:hint="eastAsia" w:ascii="宋体" w:hAnsi="宋体"/>
                <w:sz w:val="28"/>
                <w:szCs w:val="28"/>
              </w:rPr>
              <w:t>～</w:t>
            </w:r>
            <w:r>
              <w:rPr>
                <w:rFonts w:hint="eastAsia" w:ascii="宋体" w:hAnsi="宋体" w:cs="Arial"/>
                <w:sz w:val="28"/>
                <w:szCs w:val="28"/>
              </w:rPr>
              <w:t>50MΩ</w:t>
            </w:r>
          </w:p>
        </w:tc>
        <w:tc>
          <w:tcPr>
            <w:tcW w:w="2199" w:type="dxa"/>
            <w:vAlign w:val="center"/>
          </w:tcPr>
          <w:p w14:paraId="561EBEE8">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±3%rdg±5dgt</w:t>
            </w:r>
          </w:p>
        </w:tc>
        <w:tc>
          <w:tcPr>
            <w:tcW w:w="1376" w:type="dxa"/>
            <w:vAlign w:val="center"/>
          </w:tcPr>
          <w:p w14:paraId="704E89C3">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0.01MΩ</w:t>
            </w:r>
          </w:p>
        </w:tc>
      </w:tr>
      <w:tr w14:paraId="67AC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53EB94E0">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37466EFD">
            <w:pPr>
              <w:tabs>
                <w:tab w:val="left" w:pos="360"/>
                <w:tab w:val="left" w:pos="540"/>
              </w:tabs>
              <w:spacing w:line="0" w:lineRule="atLeast"/>
              <w:jc w:val="center"/>
              <w:rPr>
                <w:rFonts w:ascii="宋体" w:hAnsi="宋体" w:cs="Arial"/>
                <w:sz w:val="28"/>
                <w:szCs w:val="28"/>
              </w:rPr>
            </w:pPr>
          </w:p>
        </w:tc>
        <w:tc>
          <w:tcPr>
            <w:tcW w:w="2631" w:type="dxa"/>
            <w:vAlign w:val="center"/>
          </w:tcPr>
          <w:p w14:paraId="32F51AE0">
            <w:pPr>
              <w:tabs>
                <w:tab w:val="left" w:pos="360"/>
                <w:tab w:val="left" w:pos="540"/>
              </w:tabs>
              <w:spacing w:line="0" w:lineRule="atLeast"/>
              <w:jc w:val="center"/>
              <w:rPr>
                <w:rFonts w:ascii="宋体" w:hAnsi="宋体" w:cs="Arial"/>
                <w:b/>
                <w:sz w:val="28"/>
                <w:szCs w:val="28"/>
              </w:rPr>
            </w:pPr>
            <w:r>
              <w:rPr>
                <w:rFonts w:hint="eastAsia" w:ascii="宋体" w:hAnsi="宋体" w:cs="Arial"/>
                <w:sz w:val="28"/>
                <w:szCs w:val="28"/>
              </w:rPr>
              <w:t>50</w:t>
            </w:r>
            <w:r>
              <w:t xml:space="preserve"> </w:t>
            </w:r>
            <w:r>
              <w:rPr>
                <w:rFonts w:ascii="宋体" w:hAnsi="宋体" w:cs="Arial"/>
                <w:sz w:val="28"/>
                <w:szCs w:val="28"/>
              </w:rPr>
              <w:t>MΩ</w:t>
            </w:r>
            <w:r>
              <w:rPr>
                <w:rFonts w:hint="eastAsia" w:ascii="宋体" w:hAnsi="宋体"/>
                <w:sz w:val="28"/>
                <w:szCs w:val="28"/>
              </w:rPr>
              <w:t>～</w:t>
            </w:r>
            <w:r>
              <w:rPr>
                <w:rFonts w:hint="eastAsia" w:ascii="宋体" w:hAnsi="宋体" w:cs="Arial"/>
                <w:sz w:val="28"/>
                <w:szCs w:val="28"/>
              </w:rPr>
              <w:t>500MΩ</w:t>
            </w:r>
          </w:p>
        </w:tc>
        <w:tc>
          <w:tcPr>
            <w:tcW w:w="2199" w:type="dxa"/>
            <w:vAlign w:val="center"/>
          </w:tcPr>
          <w:p w14:paraId="2A0D3354">
            <w:pPr>
              <w:tabs>
                <w:tab w:val="left" w:pos="360"/>
                <w:tab w:val="left" w:pos="540"/>
              </w:tabs>
              <w:spacing w:line="0" w:lineRule="atLeast"/>
              <w:jc w:val="center"/>
              <w:rPr>
                <w:rFonts w:ascii="黑体" w:hAnsi="宋体" w:eastAsia="黑体" w:cs="Arial"/>
                <w:b/>
                <w:sz w:val="28"/>
                <w:szCs w:val="28"/>
              </w:rPr>
            </w:pPr>
            <w:r>
              <w:rPr>
                <w:rFonts w:hint="eastAsia" w:ascii="宋体" w:hAnsi="宋体" w:cs="Arial"/>
                <w:sz w:val="28"/>
                <w:szCs w:val="28"/>
              </w:rPr>
              <w:t>±3%rdg±5dgt</w:t>
            </w:r>
          </w:p>
        </w:tc>
        <w:tc>
          <w:tcPr>
            <w:tcW w:w="1376" w:type="dxa"/>
            <w:vAlign w:val="center"/>
          </w:tcPr>
          <w:p w14:paraId="3F7EA3BF">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0.1MΩ</w:t>
            </w:r>
          </w:p>
        </w:tc>
      </w:tr>
      <w:tr w14:paraId="369B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3F6A74FC">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19366E7A">
            <w:pPr>
              <w:tabs>
                <w:tab w:val="left" w:pos="360"/>
                <w:tab w:val="left" w:pos="540"/>
              </w:tabs>
              <w:spacing w:line="0" w:lineRule="atLeast"/>
              <w:jc w:val="center"/>
              <w:rPr>
                <w:rFonts w:ascii="宋体" w:hAnsi="宋体" w:cs="Arial"/>
                <w:sz w:val="28"/>
                <w:szCs w:val="28"/>
              </w:rPr>
            </w:pPr>
          </w:p>
        </w:tc>
        <w:tc>
          <w:tcPr>
            <w:tcW w:w="2631" w:type="dxa"/>
            <w:vAlign w:val="center"/>
          </w:tcPr>
          <w:p w14:paraId="53D0DB49">
            <w:pPr>
              <w:tabs>
                <w:tab w:val="left" w:pos="360"/>
                <w:tab w:val="left" w:pos="540"/>
              </w:tabs>
              <w:spacing w:line="0" w:lineRule="atLeast"/>
              <w:jc w:val="center"/>
              <w:rPr>
                <w:rFonts w:ascii="宋体" w:hAnsi="宋体" w:cs="Arial"/>
                <w:b/>
                <w:sz w:val="28"/>
                <w:szCs w:val="28"/>
              </w:rPr>
            </w:pPr>
            <w:r>
              <w:rPr>
                <w:rFonts w:hint="eastAsia" w:ascii="宋体" w:hAnsi="宋体" w:cs="Arial"/>
                <w:sz w:val="28"/>
                <w:szCs w:val="28"/>
              </w:rPr>
              <w:t>500</w:t>
            </w:r>
            <w:r>
              <w:t xml:space="preserve"> </w:t>
            </w:r>
            <w:r>
              <w:rPr>
                <w:rFonts w:ascii="宋体" w:hAnsi="宋体" w:cs="Arial"/>
                <w:sz w:val="28"/>
                <w:szCs w:val="28"/>
              </w:rPr>
              <w:t>MΩ</w:t>
            </w:r>
            <w:r>
              <w:rPr>
                <w:rFonts w:hint="eastAsia" w:ascii="宋体" w:hAnsi="宋体"/>
                <w:sz w:val="28"/>
                <w:szCs w:val="28"/>
              </w:rPr>
              <w:t>～</w:t>
            </w:r>
            <w:r>
              <w:rPr>
                <w:rFonts w:hint="eastAsia" w:ascii="宋体" w:hAnsi="宋体" w:cs="Arial"/>
                <w:sz w:val="28"/>
                <w:szCs w:val="28"/>
              </w:rPr>
              <w:t>5000MΩ</w:t>
            </w:r>
          </w:p>
        </w:tc>
        <w:tc>
          <w:tcPr>
            <w:tcW w:w="2199" w:type="dxa"/>
            <w:vAlign w:val="center"/>
          </w:tcPr>
          <w:p w14:paraId="18907352">
            <w:pPr>
              <w:tabs>
                <w:tab w:val="left" w:pos="360"/>
                <w:tab w:val="left" w:pos="540"/>
              </w:tabs>
              <w:spacing w:line="0" w:lineRule="atLeast"/>
              <w:jc w:val="center"/>
              <w:rPr>
                <w:rFonts w:ascii="黑体" w:hAnsi="宋体" w:eastAsia="黑体" w:cs="Arial"/>
                <w:b/>
                <w:sz w:val="28"/>
                <w:szCs w:val="28"/>
              </w:rPr>
            </w:pPr>
            <w:r>
              <w:rPr>
                <w:rFonts w:hint="eastAsia" w:ascii="宋体" w:hAnsi="宋体" w:cs="Arial"/>
                <w:sz w:val="28"/>
                <w:szCs w:val="28"/>
              </w:rPr>
              <w:t>±3%rdg±5dgt</w:t>
            </w:r>
          </w:p>
        </w:tc>
        <w:tc>
          <w:tcPr>
            <w:tcW w:w="1376" w:type="dxa"/>
            <w:vAlign w:val="center"/>
          </w:tcPr>
          <w:p w14:paraId="62FECBD4">
            <w:pPr>
              <w:tabs>
                <w:tab w:val="left" w:pos="360"/>
                <w:tab w:val="left" w:pos="540"/>
              </w:tabs>
              <w:spacing w:line="0" w:lineRule="atLeast"/>
              <w:jc w:val="center"/>
              <w:rPr>
                <w:rFonts w:ascii="宋体" w:hAnsi="宋体" w:cs="Arial"/>
                <w:sz w:val="28"/>
                <w:szCs w:val="28"/>
              </w:rPr>
            </w:pPr>
            <w:r>
              <w:rPr>
                <w:rFonts w:hint="eastAsia" w:ascii="宋体" w:hAnsi="宋体"/>
                <w:sz w:val="28"/>
                <w:szCs w:val="28"/>
              </w:rPr>
              <w:t>1</w:t>
            </w:r>
            <w:r>
              <w:rPr>
                <w:rFonts w:hint="eastAsia" w:ascii="宋体" w:hAnsi="宋体" w:cs="Arial"/>
                <w:sz w:val="28"/>
                <w:szCs w:val="28"/>
              </w:rPr>
              <w:t>MΩ</w:t>
            </w:r>
          </w:p>
        </w:tc>
      </w:tr>
      <w:tr w14:paraId="2C7B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46408294">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2F940F36">
            <w:pPr>
              <w:tabs>
                <w:tab w:val="left" w:pos="360"/>
                <w:tab w:val="left" w:pos="540"/>
              </w:tabs>
              <w:spacing w:line="0" w:lineRule="atLeast"/>
              <w:jc w:val="center"/>
              <w:rPr>
                <w:rFonts w:ascii="宋体" w:hAnsi="宋体" w:cs="Arial"/>
                <w:sz w:val="28"/>
                <w:szCs w:val="28"/>
              </w:rPr>
            </w:pPr>
          </w:p>
        </w:tc>
        <w:tc>
          <w:tcPr>
            <w:tcW w:w="2631" w:type="dxa"/>
            <w:vAlign w:val="center"/>
          </w:tcPr>
          <w:p w14:paraId="168FBD7A">
            <w:pPr>
              <w:tabs>
                <w:tab w:val="left" w:pos="360"/>
                <w:tab w:val="left" w:pos="540"/>
              </w:tabs>
              <w:spacing w:line="0" w:lineRule="atLeast"/>
              <w:jc w:val="center"/>
              <w:rPr>
                <w:rFonts w:ascii="宋体" w:hAnsi="宋体" w:cs="Arial"/>
                <w:b/>
                <w:sz w:val="28"/>
                <w:szCs w:val="28"/>
              </w:rPr>
            </w:pPr>
            <w:r>
              <w:rPr>
                <w:rFonts w:hint="eastAsia" w:ascii="宋体" w:hAnsi="宋体" w:cs="Arial"/>
                <w:sz w:val="28"/>
                <w:szCs w:val="28"/>
              </w:rPr>
              <w:t>5GΩ</w:t>
            </w:r>
            <w:r>
              <w:rPr>
                <w:rFonts w:hint="eastAsia" w:ascii="宋体" w:hAnsi="宋体"/>
                <w:sz w:val="28"/>
                <w:szCs w:val="28"/>
              </w:rPr>
              <w:t>～</w:t>
            </w:r>
            <w:r>
              <w:rPr>
                <w:rFonts w:hint="eastAsia" w:ascii="宋体" w:hAnsi="宋体" w:cs="Arial"/>
                <w:sz w:val="28"/>
                <w:szCs w:val="28"/>
              </w:rPr>
              <w:t>50GΩ</w:t>
            </w:r>
          </w:p>
        </w:tc>
        <w:tc>
          <w:tcPr>
            <w:tcW w:w="2199" w:type="dxa"/>
            <w:vAlign w:val="center"/>
          </w:tcPr>
          <w:p w14:paraId="085D3B1E">
            <w:pPr>
              <w:tabs>
                <w:tab w:val="left" w:pos="360"/>
                <w:tab w:val="left" w:pos="540"/>
              </w:tabs>
              <w:spacing w:line="0" w:lineRule="atLeast"/>
              <w:jc w:val="center"/>
              <w:rPr>
                <w:rFonts w:ascii="黑体" w:hAnsi="宋体" w:eastAsia="黑体" w:cs="Arial"/>
                <w:b/>
                <w:sz w:val="28"/>
                <w:szCs w:val="28"/>
              </w:rPr>
            </w:pPr>
            <w:r>
              <w:rPr>
                <w:rFonts w:hint="eastAsia" w:ascii="宋体" w:hAnsi="宋体" w:cs="Arial"/>
                <w:sz w:val="28"/>
                <w:szCs w:val="28"/>
              </w:rPr>
              <w:t>±20%rdg±5dgt</w:t>
            </w:r>
          </w:p>
        </w:tc>
        <w:tc>
          <w:tcPr>
            <w:tcW w:w="1376" w:type="dxa"/>
            <w:vAlign w:val="center"/>
          </w:tcPr>
          <w:p w14:paraId="2538DE85">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0.01GΩ</w:t>
            </w:r>
          </w:p>
        </w:tc>
      </w:tr>
      <w:tr w14:paraId="03EA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2657BB24">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65269D73">
            <w:pPr>
              <w:tabs>
                <w:tab w:val="left" w:pos="360"/>
                <w:tab w:val="left" w:pos="540"/>
              </w:tabs>
              <w:spacing w:line="0" w:lineRule="atLeast"/>
              <w:jc w:val="center"/>
              <w:rPr>
                <w:rFonts w:ascii="宋体" w:hAnsi="宋体" w:cs="Arial"/>
                <w:sz w:val="28"/>
                <w:szCs w:val="28"/>
              </w:rPr>
            </w:pPr>
          </w:p>
        </w:tc>
        <w:tc>
          <w:tcPr>
            <w:tcW w:w="2631" w:type="dxa"/>
            <w:vAlign w:val="center"/>
          </w:tcPr>
          <w:p w14:paraId="3EF261B1">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50GΩ</w:t>
            </w:r>
            <w:r>
              <w:rPr>
                <w:rFonts w:hint="eastAsia" w:ascii="宋体" w:hAnsi="宋体"/>
                <w:sz w:val="28"/>
                <w:szCs w:val="28"/>
              </w:rPr>
              <w:t>～</w:t>
            </w:r>
            <w:r>
              <w:rPr>
                <w:rFonts w:hint="eastAsia" w:ascii="宋体" w:hAnsi="宋体" w:cs="Arial"/>
                <w:sz w:val="28"/>
                <w:szCs w:val="28"/>
              </w:rPr>
              <w:t>100GΩ</w:t>
            </w:r>
          </w:p>
        </w:tc>
        <w:tc>
          <w:tcPr>
            <w:tcW w:w="2199" w:type="dxa"/>
            <w:vAlign w:val="center"/>
          </w:tcPr>
          <w:p w14:paraId="7C147190">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±20%rdg±5dgt</w:t>
            </w:r>
          </w:p>
        </w:tc>
        <w:tc>
          <w:tcPr>
            <w:tcW w:w="1376" w:type="dxa"/>
            <w:vAlign w:val="center"/>
          </w:tcPr>
          <w:p w14:paraId="4DA89DBB">
            <w:pPr>
              <w:tabs>
                <w:tab w:val="left" w:pos="360"/>
                <w:tab w:val="left" w:pos="540"/>
              </w:tabs>
              <w:spacing w:line="0" w:lineRule="atLeast"/>
              <w:jc w:val="center"/>
              <w:rPr>
                <w:rFonts w:ascii="宋体" w:hAnsi="宋体" w:cs="Arial"/>
                <w:sz w:val="28"/>
                <w:szCs w:val="28"/>
              </w:rPr>
            </w:pPr>
            <w:r>
              <w:rPr>
                <w:rFonts w:ascii="宋体" w:hAnsi="宋体" w:cs="Arial"/>
                <w:sz w:val="28"/>
                <w:szCs w:val="28"/>
              </w:rPr>
              <w:t>0.1GΩ</w:t>
            </w:r>
          </w:p>
        </w:tc>
      </w:tr>
      <w:tr w14:paraId="1C5E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5454B159">
            <w:pPr>
              <w:tabs>
                <w:tab w:val="left" w:pos="360"/>
                <w:tab w:val="left" w:pos="540"/>
              </w:tabs>
              <w:spacing w:line="0" w:lineRule="atLeast"/>
              <w:jc w:val="center"/>
              <w:rPr>
                <w:rFonts w:ascii="黑体" w:hAnsi="宋体" w:eastAsia="黑体" w:cs="Arial"/>
                <w:b/>
                <w:sz w:val="28"/>
                <w:szCs w:val="28"/>
              </w:rPr>
            </w:pPr>
          </w:p>
        </w:tc>
        <w:tc>
          <w:tcPr>
            <w:tcW w:w="1824" w:type="dxa"/>
            <w:vMerge w:val="restart"/>
            <w:vAlign w:val="center"/>
          </w:tcPr>
          <w:p w14:paraId="6CD29F14">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2500V</w:t>
            </w:r>
            <w:r>
              <w:rPr>
                <w:rFonts w:hint="eastAsia" w:ascii="宋体" w:hAnsi="宋体" w:cs="Arial"/>
                <w:szCs w:val="21"/>
              </w:rPr>
              <w:t>(±10%)</w:t>
            </w:r>
          </w:p>
        </w:tc>
        <w:tc>
          <w:tcPr>
            <w:tcW w:w="2631" w:type="dxa"/>
            <w:vAlign w:val="center"/>
          </w:tcPr>
          <w:p w14:paraId="07AB4A14">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1</w:t>
            </w:r>
            <w:r>
              <w:t xml:space="preserve"> </w:t>
            </w:r>
            <w:r>
              <w:rPr>
                <w:rFonts w:ascii="宋体" w:hAnsi="宋体" w:cs="Arial"/>
                <w:sz w:val="28"/>
                <w:szCs w:val="28"/>
              </w:rPr>
              <w:t>MΩ</w:t>
            </w:r>
            <w:r>
              <w:rPr>
                <w:rFonts w:hint="eastAsia" w:ascii="宋体" w:hAnsi="宋体"/>
                <w:sz w:val="28"/>
                <w:szCs w:val="28"/>
              </w:rPr>
              <w:t>～</w:t>
            </w:r>
            <w:r>
              <w:rPr>
                <w:rFonts w:hint="eastAsia" w:ascii="宋体" w:hAnsi="宋体" w:cs="Arial"/>
                <w:sz w:val="28"/>
                <w:szCs w:val="28"/>
              </w:rPr>
              <w:t>10MΩ</w:t>
            </w:r>
          </w:p>
        </w:tc>
        <w:tc>
          <w:tcPr>
            <w:tcW w:w="2199" w:type="dxa"/>
            <w:vAlign w:val="center"/>
          </w:tcPr>
          <w:p w14:paraId="4F547D60">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±3%rdg±5dgt</w:t>
            </w:r>
          </w:p>
        </w:tc>
        <w:tc>
          <w:tcPr>
            <w:tcW w:w="1376" w:type="dxa"/>
            <w:vAlign w:val="center"/>
          </w:tcPr>
          <w:p w14:paraId="1DB5C2D4">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0.01MΩ</w:t>
            </w:r>
          </w:p>
        </w:tc>
      </w:tr>
      <w:tr w14:paraId="13E8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7D99F576">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4BB8D1CA">
            <w:pPr>
              <w:tabs>
                <w:tab w:val="left" w:pos="360"/>
                <w:tab w:val="left" w:pos="540"/>
              </w:tabs>
              <w:spacing w:line="0" w:lineRule="atLeast"/>
              <w:jc w:val="center"/>
              <w:rPr>
                <w:rFonts w:ascii="宋体" w:hAnsi="宋体" w:cs="Arial"/>
                <w:sz w:val="28"/>
                <w:szCs w:val="28"/>
              </w:rPr>
            </w:pPr>
          </w:p>
        </w:tc>
        <w:tc>
          <w:tcPr>
            <w:tcW w:w="2631" w:type="dxa"/>
            <w:vAlign w:val="center"/>
          </w:tcPr>
          <w:p w14:paraId="41F7CBF5">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10</w:t>
            </w:r>
            <w:r>
              <w:t xml:space="preserve"> </w:t>
            </w:r>
            <w:r>
              <w:rPr>
                <w:rFonts w:ascii="宋体" w:hAnsi="宋体" w:cs="Arial"/>
                <w:sz w:val="28"/>
                <w:szCs w:val="28"/>
              </w:rPr>
              <w:t>MΩ</w:t>
            </w:r>
            <w:r>
              <w:rPr>
                <w:rFonts w:hint="eastAsia" w:ascii="宋体" w:hAnsi="宋体"/>
                <w:sz w:val="28"/>
                <w:szCs w:val="28"/>
              </w:rPr>
              <w:t>～</w:t>
            </w:r>
            <w:r>
              <w:rPr>
                <w:rFonts w:hint="eastAsia" w:ascii="宋体" w:hAnsi="宋体" w:cs="Arial"/>
                <w:sz w:val="28"/>
                <w:szCs w:val="28"/>
              </w:rPr>
              <w:t>100MΩ</w:t>
            </w:r>
          </w:p>
        </w:tc>
        <w:tc>
          <w:tcPr>
            <w:tcW w:w="2199" w:type="dxa"/>
            <w:vAlign w:val="center"/>
          </w:tcPr>
          <w:p w14:paraId="12ED00C9">
            <w:pPr>
              <w:tabs>
                <w:tab w:val="left" w:pos="360"/>
                <w:tab w:val="left" w:pos="540"/>
              </w:tabs>
              <w:spacing w:line="0" w:lineRule="atLeast"/>
              <w:jc w:val="center"/>
              <w:rPr>
                <w:rFonts w:ascii="黑体" w:hAnsi="宋体" w:eastAsia="黑体" w:cs="Arial"/>
                <w:b/>
                <w:sz w:val="28"/>
                <w:szCs w:val="28"/>
              </w:rPr>
            </w:pPr>
            <w:r>
              <w:rPr>
                <w:rFonts w:hint="eastAsia" w:ascii="宋体" w:hAnsi="宋体" w:cs="Arial"/>
                <w:sz w:val="28"/>
                <w:szCs w:val="28"/>
              </w:rPr>
              <w:t>±3%rdg±5dgt</w:t>
            </w:r>
          </w:p>
        </w:tc>
        <w:tc>
          <w:tcPr>
            <w:tcW w:w="1376" w:type="dxa"/>
            <w:vAlign w:val="center"/>
          </w:tcPr>
          <w:p w14:paraId="6C8BCBDD">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0.1MΩ</w:t>
            </w:r>
          </w:p>
        </w:tc>
      </w:tr>
      <w:tr w14:paraId="3A12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7F43F9F2">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2FF9B88A">
            <w:pPr>
              <w:tabs>
                <w:tab w:val="left" w:pos="360"/>
                <w:tab w:val="left" w:pos="540"/>
              </w:tabs>
              <w:spacing w:line="0" w:lineRule="atLeast"/>
              <w:jc w:val="center"/>
              <w:rPr>
                <w:rFonts w:ascii="宋体" w:hAnsi="宋体" w:cs="Arial"/>
                <w:sz w:val="28"/>
                <w:szCs w:val="28"/>
              </w:rPr>
            </w:pPr>
          </w:p>
        </w:tc>
        <w:tc>
          <w:tcPr>
            <w:tcW w:w="2631" w:type="dxa"/>
            <w:vAlign w:val="center"/>
          </w:tcPr>
          <w:p w14:paraId="68D89A60">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100</w:t>
            </w:r>
            <w:r>
              <w:t xml:space="preserve"> </w:t>
            </w:r>
            <w:r>
              <w:rPr>
                <w:rFonts w:ascii="宋体" w:hAnsi="宋体" w:cs="Arial"/>
                <w:sz w:val="28"/>
                <w:szCs w:val="28"/>
              </w:rPr>
              <w:t>MΩ</w:t>
            </w:r>
            <w:r>
              <w:rPr>
                <w:rFonts w:hint="eastAsia" w:ascii="宋体" w:hAnsi="宋体"/>
                <w:sz w:val="28"/>
                <w:szCs w:val="28"/>
              </w:rPr>
              <w:t>～</w:t>
            </w:r>
            <w:r>
              <w:rPr>
                <w:rFonts w:hint="eastAsia" w:ascii="宋体" w:hAnsi="宋体" w:cs="Arial"/>
                <w:sz w:val="28"/>
                <w:szCs w:val="28"/>
              </w:rPr>
              <w:t>1000MΩ</w:t>
            </w:r>
          </w:p>
        </w:tc>
        <w:tc>
          <w:tcPr>
            <w:tcW w:w="2199" w:type="dxa"/>
            <w:vAlign w:val="center"/>
          </w:tcPr>
          <w:p w14:paraId="22173CB7">
            <w:pPr>
              <w:tabs>
                <w:tab w:val="left" w:pos="360"/>
                <w:tab w:val="left" w:pos="540"/>
              </w:tabs>
              <w:spacing w:line="0" w:lineRule="atLeast"/>
              <w:jc w:val="center"/>
              <w:rPr>
                <w:rFonts w:ascii="黑体" w:hAnsi="宋体" w:eastAsia="黑体" w:cs="Arial"/>
                <w:b/>
                <w:sz w:val="28"/>
                <w:szCs w:val="28"/>
              </w:rPr>
            </w:pPr>
            <w:r>
              <w:rPr>
                <w:rFonts w:hint="eastAsia" w:ascii="宋体" w:hAnsi="宋体" w:cs="Arial"/>
                <w:sz w:val="28"/>
                <w:szCs w:val="28"/>
              </w:rPr>
              <w:t>±3%rdg±5dgt</w:t>
            </w:r>
          </w:p>
        </w:tc>
        <w:tc>
          <w:tcPr>
            <w:tcW w:w="1376" w:type="dxa"/>
            <w:vAlign w:val="center"/>
          </w:tcPr>
          <w:p w14:paraId="77FC8078">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1MΩ</w:t>
            </w:r>
          </w:p>
        </w:tc>
      </w:tr>
      <w:tr w14:paraId="6E44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4BFAA02F">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1F514B49">
            <w:pPr>
              <w:tabs>
                <w:tab w:val="left" w:pos="360"/>
                <w:tab w:val="left" w:pos="540"/>
              </w:tabs>
              <w:spacing w:line="0" w:lineRule="atLeast"/>
              <w:jc w:val="center"/>
              <w:rPr>
                <w:rFonts w:ascii="宋体" w:hAnsi="宋体" w:cs="Arial"/>
                <w:sz w:val="28"/>
                <w:szCs w:val="28"/>
              </w:rPr>
            </w:pPr>
          </w:p>
        </w:tc>
        <w:tc>
          <w:tcPr>
            <w:tcW w:w="2631" w:type="dxa"/>
            <w:vAlign w:val="center"/>
          </w:tcPr>
          <w:p w14:paraId="060C8875">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1</w:t>
            </w:r>
            <w:r>
              <w:t xml:space="preserve"> </w:t>
            </w:r>
            <w:r>
              <w:rPr>
                <w:rFonts w:ascii="宋体" w:hAnsi="宋体" w:cs="Arial"/>
                <w:sz w:val="28"/>
                <w:szCs w:val="28"/>
              </w:rPr>
              <w:t>GΩ</w:t>
            </w:r>
            <w:r>
              <w:rPr>
                <w:rFonts w:hint="eastAsia" w:ascii="宋体" w:hAnsi="宋体"/>
                <w:sz w:val="28"/>
                <w:szCs w:val="28"/>
              </w:rPr>
              <w:t>～</w:t>
            </w:r>
            <w:r>
              <w:rPr>
                <w:rFonts w:hint="eastAsia" w:ascii="宋体" w:hAnsi="宋体" w:cs="Arial"/>
                <w:sz w:val="28"/>
                <w:szCs w:val="28"/>
              </w:rPr>
              <w:t>10GΩ</w:t>
            </w:r>
          </w:p>
        </w:tc>
        <w:tc>
          <w:tcPr>
            <w:tcW w:w="2199" w:type="dxa"/>
            <w:vAlign w:val="center"/>
          </w:tcPr>
          <w:p w14:paraId="195056A6">
            <w:pPr>
              <w:tabs>
                <w:tab w:val="left" w:pos="360"/>
                <w:tab w:val="left" w:pos="540"/>
              </w:tabs>
              <w:spacing w:line="0" w:lineRule="atLeast"/>
              <w:jc w:val="center"/>
              <w:rPr>
                <w:rFonts w:ascii="黑体" w:hAnsi="宋体" w:eastAsia="黑体" w:cs="Arial"/>
                <w:b/>
                <w:sz w:val="28"/>
                <w:szCs w:val="28"/>
              </w:rPr>
            </w:pPr>
            <w:r>
              <w:rPr>
                <w:rFonts w:hint="eastAsia" w:ascii="宋体" w:hAnsi="宋体" w:cs="Arial"/>
                <w:sz w:val="28"/>
                <w:szCs w:val="28"/>
              </w:rPr>
              <w:t>±10%rdg±5dgt</w:t>
            </w:r>
          </w:p>
        </w:tc>
        <w:tc>
          <w:tcPr>
            <w:tcW w:w="1376" w:type="dxa"/>
            <w:vAlign w:val="center"/>
          </w:tcPr>
          <w:p w14:paraId="09AB178F">
            <w:pPr>
              <w:tabs>
                <w:tab w:val="left" w:pos="360"/>
                <w:tab w:val="left" w:pos="540"/>
              </w:tabs>
              <w:spacing w:line="0" w:lineRule="atLeast"/>
              <w:jc w:val="center"/>
              <w:rPr>
                <w:rFonts w:ascii="宋体" w:hAnsi="宋体" w:cs="Arial"/>
                <w:sz w:val="28"/>
                <w:szCs w:val="28"/>
              </w:rPr>
            </w:pPr>
            <w:r>
              <w:rPr>
                <w:rFonts w:hint="eastAsia" w:ascii="宋体" w:hAnsi="宋体"/>
                <w:sz w:val="28"/>
                <w:szCs w:val="28"/>
              </w:rPr>
              <w:t>0.01</w:t>
            </w:r>
            <w:r>
              <w:rPr>
                <w:rFonts w:hint="eastAsia" w:ascii="宋体" w:hAnsi="宋体" w:cs="Arial"/>
                <w:sz w:val="28"/>
                <w:szCs w:val="28"/>
              </w:rPr>
              <w:t>GΩ</w:t>
            </w:r>
          </w:p>
        </w:tc>
      </w:tr>
      <w:tr w14:paraId="22F65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7ECB91FE">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362AF7CA">
            <w:pPr>
              <w:tabs>
                <w:tab w:val="left" w:pos="360"/>
                <w:tab w:val="left" w:pos="540"/>
              </w:tabs>
              <w:spacing w:line="0" w:lineRule="atLeast"/>
              <w:jc w:val="center"/>
              <w:rPr>
                <w:rFonts w:ascii="宋体" w:hAnsi="宋体" w:cs="Arial"/>
                <w:sz w:val="28"/>
                <w:szCs w:val="28"/>
              </w:rPr>
            </w:pPr>
          </w:p>
        </w:tc>
        <w:tc>
          <w:tcPr>
            <w:tcW w:w="2631" w:type="dxa"/>
            <w:vAlign w:val="center"/>
          </w:tcPr>
          <w:p w14:paraId="489F9180">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10</w:t>
            </w:r>
            <w:r>
              <w:t xml:space="preserve"> </w:t>
            </w:r>
            <w:r>
              <w:rPr>
                <w:rFonts w:ascii="宋体" w:hAnsi="宋体" w:cs="Arial"/>
                <w:sz w:val="28"/>
                <w:szCs w:val="28"/>
              </w:rPr>
              <w:t>GΩ</w:t>
            </w:r>
            <w:r>
              <w:rPr>
                <w:rFonts w:hint="eastAsia" w:ascii="宋体" w:hAnsi="宋体"/>
                <w:sz w:val="28"/>
                <w:szCs w:val="28"/>
              </w:rPr>
              <w:t>～</w:t>
            </w:r>
            <w:r>
              <w:rPr>
                <w:rFonts w:hint="eastAsia" w:ascii="宋体" w:hAnsi="宋体" w:cs="Arial"/>
                <w:sz w:val="28"/>
                <w:szCs w:val="28"/>
              </w:rPr>
              <w:t>100GΩ</w:t>
            </w:r>
          </w:p>
        </w:tc>
        <w:tc>
          <w:tcPr>
            <w:tcW w:w="2199" w:type="dxa"/>
            <w:vAlign w:val="center"/>
          </w:tcPr>
          <w:p w14:paraId="118AC257">
            <w:pPr>
              <w:tabs>
                <w:tab w:val="left" w:pos="360"/>
                <w:tab w:val="left" w:pos="540"/>
              </w:tabs>
              <w:spacing w:line="0" w:lineRule="atLeast"/>
              <w:jc w:val="center"/>
              <w:rPr>
                <w:rFonts w:ascii="黑体" w:hAnsi="宋体" w:eastAsia="黑体" w:cs="Arial"/>
                <w:b/>
                <w:sz w:val="28"/>
                <w:szCs w:val="28"/>
              </w:rPr>
            </w:pPr>
            <w:r>
              <w:rPr>
                <w:rFonts w:hint="eastAsia" w:ascii="宋体" w:hAnsi="宋体" w:cs="Arial"/>
                <w:sz w:val="28"/>
                <w:szCs w:val="28"/>
              </w:rPr>
              <w:t>±20</w:t>
            </w:r>
            <w:r>
              <w:rPr>
                <w:rFonts w:ascii="宋体" w:hAnsi="宋体" w:cs="Arial"/>
                <w:sz w:val="28"/>
                <w:szCs w:val="28"/>
              </w:rPr>
              <w:t>%rdg±5dgt</w:t>
            </w:r>
          </w:p>
        </w:tc>
        <w:tc>
          <w:tcPr>
            <w:tcW w:w="1376" w:type="dxa"/>
            <w:vAlign w:val="center"/>
          </w:tcPr>
          <w:p w14:paraId="65B31705">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0.1GΩ</w:t>
            </w:r>
          </w:p>
        </w:tc>
      </w:tr>
      <w:tr w14:paraId="54E0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69B70A84">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24C6F422">
            <w:pPr>
              <w:tabs>
                <w:tab w:val="left" w:pos="360"/>
                <w:tab w:val="left" w:pos="540"/>
              </w:tabs>
              <w:spacing w:line="0" w:lineRule="atLeast"/>
              <w:jc w:val="center"/>
              <w:rPr>
                <w:rFonts w:ascii="宋体" w:hAnsi="宋体" w:cs="Arial"/>
                <w:sz w:val="28"/>
                <w:szCs w:val="28"/>
              </w:rPr>
            </w:pPr>
          </w:p>
        </w:tc>
        <w:tc>
          <w:tcPr>
            <w:tcW w:w="2631" w:type="dxa"/>
            <w:vAlign w:val="center"/>
          </w:tcPr>
          <w:p w14:paraId="61BE0A7D">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100</w:t>
            </w:r>
            <w:r>
              <w:t xml:space="preserve"> </w:t>
            </w:r>
            <w:r>
              <w:rPr>
                <w:rFonts w:ascii="宋体" w:hAnsi="宋体" w:cs="Arial"/>
                <w:sz w:val="28"/>
                <w:szCs w:val="28"/>
              </w:rPr>
              <w:t>GΩ</w:t>
            </w:r>
            <w:r>
              <w:rPr>
                <w:rFonts w:hint="eastAsia" w:ascii="宋体" w:hAnsi="宋体"/>
                <w:sz w:val="28"/>
                <w:szCs w:val="28"/>
              </w:rPr>
              <w:t>～</w:t>
            </w:r>
            <w:r>
              <w:rPr>
                <w:rFonts w:hint="eastAsia" w:ascii="宋体" w:hAnsi="宋体" w:cs="Arial"/>
                <w:sz w:val="28"/>
                <w:szCs w:val="28"/>
              </w:rPr>
              <w:t>300GΩ</w:t>
            </w:r>
          </w:p>
        </w:tc>
        <w:tc>
          <w:tcPr>
            <w:tcW w:w="2199" w:type="dxa"/>
            <w:vAlign w:val="center"/>
          </w:tcPr>
          <w:p w14:paraId="3948F8A6">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±20%rdg±5dgt</w:t>
            </w:r>
          </w:p>
        </w:tc>
        <w:tc>
          <w:tcPr>
            <w:tcW w:w="1376" w:type="dxa"/>
            <w:vAlign w:val="center"/>
          </w:tcPr>
          <w:p w14:paraId="2AA1AD13">
            <w:pPr>
              <w:tabs>
                <w:tab w:val="left" w:pos="360"/>
                <w:tab w:val="left" w:pos="540"/>
              </w:tabs>
              <w:spacing w:line="0" w:lineRule="atLeast"/>
              <w:jc w:val="center"/>
              <w:rPr>
                <w:rFonts w:ascii="宋体" w:hAnsi="宋体" w:cs="Arial"/>
                <w:sz w:val="28"/>
                <w:szCs w:val="28"/>
              </w:rPr>
            </w:pPr>
            <w:r>
              <w:rPr>
                <w:rFonts w:ascii="宋体" w:hAnsi="宋体" w:cs="Arial"/>
                <w:sz w:val="28"/>
                <w:szCs w:val="28"/>
              </w:rPr>
              <w:t>1GΩ</w:t>
            </w:r>
          </w:p>
        </w:tc>
      </w:tr>
      <w:tr w14:paraId="79C1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50E05AD8">
            <w:pPr>
              <w:tabs>
                <w:tab w:val="left" w:pos="360"/>
                <w:tab w:val="left" w:pos="540"/>
              </w:tabs>
              <w:spacing w:line="0" w:lineRule="atLeast"/>
              <w:jc w:val="center"/>
              <w:rPr>
                <w:rFonts w:ascii="黑体" w:hAnsi="宋体" w:eastAsia="黑体" w:cs="Arial"/>
                <w:b/>
                <w:sz w:val="28"/>
                <w:szCs w:val="28"/>
              </w:rPr>
            </w:pPr>
          </w:p>
        </w:tc>
        <w:tc>
          <w:tcPr>
            <w:tcW w:w="1824" w:type="dxa"/>
            <w:vMerge w:val="restart"/>
            <w:vAlign w:val="center"/>
          </w:tcPr>
          <w:p w14:paraId="4133D4DF">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5000V</w:t>
            </w:r>
            <w:r>
              <w:rPr>
                <w:rFonts w:hint="eastAsia" w:ascii="宋体" w:hAnsi="宋体" w:cs="Arial"/>
                <w:szCs w:val="21"/>
              </w:rPr>
              <w:t>(±10%)</w:t>
            </w:r>
          </w:p>
        </w:tc>
        <w:tc>
          <w:tcPr>
            <w:tcW w:w="2631" w:type="dxa"/>
            <w:vAlign w:val="center"/>
          </w:tcPr>
          <w:p w14:paraId="2B502C26">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2</w:t>
            </w:r>
            <w:r>
              <w:t xml:space="preserve"> </w:t>
            </w:r>
            <w:r>
              <w:rPr>
                <w:rFonts w:ascii="宋体" w:hAnsi="宋体" w:cs="Arial"/>
                <w:sz w:val="28"/>
                <w:szCs w:val="28"/>
              </w:rPr>
              <w:t>MΩ</w:t>
            </w:r>
            <w:r>
              <w:rPr>
                <w:rFonts w:hint="eastAsia" w:ascii="宋体" w:hAnsi="宋体"/>
                <w:sz w:val="28"/>
                <w:szCs w:val="28"/>
              </w:rPr>
              <w:t>～20</w:t>
            </w:r>
            <w:r>
              <w:rPr>
                <w:rFonts w:hint="eastAsia" w:ascii="宋体" w:hAnsi="宋体" w:cs="Arial"/>
                <w:sz w:val="28"/>
                <w:szCs w:val="28"/>
              </w:rPr>
              <w:t>MΩ</w:t>
            </w:r>
          </w:p>
        </w:tc>
        <w:tc>
          <w:tcPr>
            <w:tcW w:w="2199" w:type="dxa"/>
            <w:vAlign w:val="center"/>
          </w:tcPr>
          <w:p w14:paraId="4B7BB80F">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±3%rdg±5dgt</w:t>
            </w:r>
          </w:p>
        </w:tc>
        <w:tc>
          <w:tcPr>
            <w:tcW w:w="1376" w:type="dxa"/>
            <w:vAlign w:val="center"/>
          </w:tcPr>
          <w:p w14:paraId="75BC5A61">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0.01MΩ</w:t>
            </w:r>
          </w:p>
        </w:tc>
      </w:tr>
      <w:tr w14:paraId="3BC06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3F89B993">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5F87A2BD">
            <w:pPr>
              <w:tabs>
                <w:tab w:val="left" w:pos="360"/>
                <w:tab w:val="left" w:pos="540"/>
              </w:tabs>
              <w:spacing w:line="0" w:lineRule="atLeast"/>
              <w:jc w:val="center"/>
              <w:rPr>
                <w:rFonts w:ascii="宋体" w:hAnsi="宋体" w:cs="Arial"/>
                <w:sz w:val="28"/>
                <w:szCs w:val="28"/>
              </w:rPr>
            </w:pPr>
          </w:p>
        </w:tc>
        <w:tc>
          <w:tcPr>
            <w:tcW w:w="2631" w:type="dxa"/>
            <w:vAlign w:val="center"/>
          </w:tcPr>
          <w:p w14:paraId="7D2ADFAF">
            <w:pPr>
              <w:tabs>
                <w:tab w:val="left" w:pos="360"/>
                <w:tab w:val="left" w:pos="540"/>
              </w:tabs>
              <w:spacing w:line="0" w:lineRule="atLeast"/>
              <w:jc w:val="center"/>
              <w:rPr>
                <w:rFonts w:ascii="宋体" w:hAnsi="宋体" w:cs="Arial"/>
                <w:sz w:val="28"/>
                <w:szCs w:val="28"/>
              </w:rPr>
            </w:pPr>
            <w:r>
              <w:rPr>
                <w:rFonts w:hint="eastAsia" w:ascii="宋体" w:hAnsi="宋体"/>
                <w:sz w:val="28"/>
                <w:szCs w:val="28"/>
              </w:rPr>
              <w:t>20</w:t>
            </w:r>
            <w:r>
              <w:t xml:space="preserve"> </w:t>
            </w:r>
            <w:r>
              <w:rPr>
                <w:rFonts w:ascii="宋体" w:hAnsi="宋体"/>
                <w:sz w:val="28"/>
                <w:szCs w:val="28"/>
              </w:rPr>
              <w:t>MΩ</w:t>
            </w:r>
            <w:r>
              <w:rPr>
                <w:rFonts w:hint="eastAsia" w:ascii="宋体" w:hAnsi="宋体"/>
                <w:sz w:val="28"/>
                <w:szCs w:val="28"/>
              </w:rPr>
              <w:t>～2</w:t>
            </w:r>
            <w:r>
              <w:rPr>
                <w:rFonts w:hint="eastAsia" w:ascii="宋体" w:hAnsi="宋体" w:cs="Arial"/>
                <w:sz w:val="28"/>
                <w:szCs w:val="28"/>
              </w:rPr>
              <w:t>00MΩ</w:t>
            </w:r>
          </w:p>
        </w:tc>
        <w:tc>
          <w:tcPr>
            <w:tcW w:w="2199" w:type="dxa"/>
            <w:vAlign w:val="center"/>
          </w:tcPr>
          <w:p w14:paraId="45CE345D">
            <w:pPr>
              <w:tabs>
                <w:tab w:val="left" w:pos="360"/>
                <w:tab w:val="left" w:pos="540"/>
              </w:tabs>
              <w:spacing w:line="0" w:lineRule="atLeast"/>
              <w:jc w:val="center"/>
              <w:rPr>
                <w:rFonts w:ascii="黑体" w:hAnsi="宋体" w:eastAsia="黑体" w:cs="Arial"/>
                <w:b/>
                <w:sz w:val="28"/>
                <w:szCs w:val="28"/>
              </w:rPr>
            </w:pPr>
            <w:r>
              <w:rPr>
                <w:rFonts w:hint="eastAsia" w:ascii="宋体" w:hAnsi="宋体" w:cs="Arial"/>
                <w:sz w:val="28"/>
                <w:szCs w:val="28"/>
              </w:rPr>
              <w:t>±3%rdg±5dgt</w:t>
            </w:r>
          </w:p>
        </w:tc>
        <w:tc>
          <w:tcPr>
            <w:tcW w:w="1376" w:type="dxa"/>
            <w:vAlign w:val="center"/>
          </w:tcPr>
          <w:p w14:paraId="1AB1F995">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0.1MΩ</w:t>
            </w:r>
          </w:p>
        </w:tc>
      </w:tr>
      <w:tr w14:paraId="41B3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4BE55F6E">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2A4B2FC1">
            <w:pPr>
              <w:tabs>
                <w:tab w:val="left" w:pos="360"/>
                <w:tab w:val="left" w:pos="540"/>
              </w:tabs>
              <w:spacing w:line="0" w:lineRule="atLeast"/>
              <w:jc w:val="center"/>
              <w:rPr>
                <w:rFonts w:ascii="宋体" w:hAnsi="宋体" w:cs="Arial"/>
                <w:sz w:val="28"/>
                <w:szCs w:val="28"/>
              </w:rPr>
            </w:pPr>
          </w:p>
        </w:tc>
        <w:tc>
          <w:tcPr>
            <w:tcW w:w="2631" w:type="dxa"/>
            <w:vAlign w:val="center"/>
          </w:tcPr>
          <w:p w14:paraId="7FAE1354">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200</w:t>
            </w:r>
            <w:r>
              <w:t xml:space="preserve"> </w:t>
            </w:r>
            <w:r>
              <w:rPr>
                <w:rFonts w:ascii="宋体" w:hAnsi="宋体" w:cs="Arial"/>
                <w:sz w:val="28"/>
                <w:szCs w:val="28"/>
              </w:rPr>
              <w:t>MΩ</w:t>
            </w:r>
            <w:r>
              <w:rPr>
                <w:rFonts w:hint="eastAsia" w:ascii="宋体" w:hAnsi="宋体"/>
                <w:sz w:val="28"/>
                <w:szCs w:val="28"/>
              </w:rPr>
              <w:t>～2</w:t>
            </w:r>
            <w:r>
              <w:rPr>
                <w:rFonts w:hint="eastAsia" w:ascii="宋体" w:hAnsi="宋体" w:cs="Arial"/>
                <w:sz w:val="28"/>
                <w:szCs w:val="28"/>
              </w:rPr>
              <w:t>000MΩ</w:t>
            </w:r>
          </w:p>
        </w:tc>
        <w:tc>
          <w:tcPr>
            <w:tcW w:w="2199" w:type="dxa"/>
            <w:vAlign w:val="center"/>
          </w:tcPr>
          <w:p w14:paraId="7FB25252">
            <w:pPr>
              <w:tabs>
                <w:tab w:val="left" w:pos="360"/>
                <w:tab w:val="left" w:pos="540"/>
              </w:tabs>
              <w:spacing w:line="0" w:lineRule="atLeast"/>
              <w:jc w:val="center"/>
              <w:rPr>
                <w:rFonts w:ascii="黑体" w:hAnsi="宋体" w:eastAsia="黑体" w:cs="Arial"/>
                <w:b/>
                <w:sz w:val="28"/>
                <w:szCs w:val="28"/>
              </w:rPr>
            </w:pPr>
            <w:r>
              <w:rPr>
                <w:rFonts w:hint="eastAsia" w:ascii="宋体" w:hAnsi="宋体" w:cs="Arial"/>
                <w:sz w:val="28"/>
                <w:szCs w:val="28"/>
              </w:rPr>
              <w:t>±3%rdg±5dgt</w:t>
            </w:r>
          </w:p>
        </w:tc>
        <w:tc>
          <w:tcPr>
            <w:tcW w:w="1376" w:type="dxa"/>
            <w:vAlign w:val="center"/>
          </w:tcPr>
          <w:p w14:paraId="01BAC245">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1MΩ</w:t>
            </w:r>
          </w:p>
        </w:tc>
      </w:tr>
      <w:tr w14:paraId="60B7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468A8598">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1D36D801">
            <w:pPr>
              <w:tabs>
                <w:tab w:val="left" w:pos="360"/>
                <w:tab w:val="left" w:pos="540"/>
              </w:tabs>
              <w:spacing w:line="0" w:lineRule="atLeast"/>
              <w:jc w:val="center"/>
              <w:rPr>
                <w:rFonts w:ascii="宋体" w:hAnsi="宋体" w:cs="Arial"/>
                <w:sz w:val="28"/>
                <w:szCs w:val="28"/>
              </w:rPr>
            </w:pPr>
          </w:p>
        </w:tc>
        <w:tc>
          <w:tcPr>
            <w:tcW w:w="2631" w:type="dxa"/>
            <w:vAlign w:val="center"/>
          </w:tcPr>
          <w:p w14:paraId="1655C47A">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2</w:t>
            </w:r>
            <w:r>
              <w:t xml:space="preserve"> </w:t>
            </w:r>
            <w:r>
              <w:rPr>
                <w:rFonts w:ascii="宋体" w:hAnsi="宋体" w:cs="Arial"/>
                <w:sz w:val="28"/>
                <w:szCs w:val="28"/>
              </w:rPr>
              <w:t>GΩ</w:t>
            </w:r>
            <w:r>
              <w:rPr>
                <w:rFonts w:hint="eastAsia" w:ascii="宋体" w:hAnsi="宋体"/>
                <w:sz w:val="28"/>
                <w:szCs w:val="28"/>
              </w:rPr>
              <w:t>～20</w:t>
            </w:r>
            <w:r>
              <w:rPr>
                <w:rFonts w:hint="eastAsia" w:ascii="宋体" w:hAnsi="宋体" w:cs="Arial"/>
                <w:sz w:val="28"/>
                <w:szCs w:val="28"/>
              </w:rPr>
              <w:t>GΩ</w:t>
            </w:r>
          </w:p>
        </w:tc>
        <w:tc>
          <w:tcPr>
            <w:tcW w:w="2199" w:type="dxa"/>
            <w:vAlign w:val="center"/>
          </w:tcPr>
          <w:p w14:paraId="55EEB997">
            <w:pPr>
              <w:tabs>
                <w:tab w:val="left" w:pos="360"/>
                <w:tab w:val="left" w:pos="540"/>
              </w:tabs>
              <w:spacing w:line="0" w:lineRule="atLeast"/>
              <w:jc w:val="center"/>
              <w:rPr>
                <w:rFonts w:ascii="黑体" w:hAnsi="宋体" w:eastAsia="黑体" w:cs="Arial"/>
                <w:b/>
                <w:sz w:val="28"/>
                <w:szCs w:val="28"/>
              </w:rPr>
            </w:pPr>
            <w:r>
              <w:rPr>
                <w:rFonts w:hint="eastAsia" w:ascii="宋体" w:hAnsi="宋体" w:cs="Arial"/>
                <w:sz w:val="28"/>
                <w:szCs w:val="28"/>
              </w:rPr>
              <w:t>±10%rdg±5dgt</w:t>
            </w:r>
          </w:p>
        </w:tc>
        <w:tc>
          <w:tcPr>
            <w:tcW w:w="1376" w:type="dxa"/>
            <w:vAlign w:val="center"/>
          </w:tcPr>
          <w:p w14:paraId="5E9844F4">
            <w:pPr>
              <w:tabs>
                <w:tab w:val="left" w:pos="360"/>
                <w:tab w:val="left" w:pos="540"/>
              </w:tabs>
              <w:spacing w:line="0" w:lineRule="atLeast"/>
              <w:jc w:val="center"/>
              <w:rPr>
                <w:rFonts w:ascii="宋体" w:hAnsi="宋体" w:cs="Arial"/>
                <w:sz w:val="28"/>
                <w:szCs w:val="28"/>
              </w:rPr>
            </w:pPr>
            <w:r>
              <w:rPr>
                <w:rFonts w:hint="eastAsia" w:ascii="宋体" w:hAnsi="宋体"/>
                <w:sz w:val="28"/>
                <w:szCs w:val="28"/>
              </w:rPr>
              <w:t>0.01</w:t>
            </w:r>
            <w:r>
              <w:rPr>
                <w:rFonts w:hint="eastAsia" w:ascii="宋体" w:hAnsi="宋体" w:cs="Arial"/>
                <w:sz w:val="28"/>
                <w:szCs w:val="28"/>
              </w:rPr>
              <w:t>GΩ</w:t>
            </w:r>
          </w:p>
        </w:tc>
      </w:tr>
      <w:tr w14:paraId="29F0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32150D93">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7519F2C0">
            <w:pPr>
              <w:tabs>
                <w:tab w:val="left" w:pos="360"/>
                <w:tab w:val="left" w:pos="540"/>
              </w:tabs>
              <w:spacing w:line="0" w:lineRule="atLeast"/>
              <w:jc w:val="center"/>
              <w:rPr>
                <w:rFonts w:ascii="宋体" w:hAnsi="宋体" w:cs="Arial"/>
                <w:sz w:val="28"/>
                <w:szCs w:val="28"/>
              </w:rPr>
            </w:pPr>
          </w:p>
        </w:tc>
        <w:tc>
          <w:tcPr>
            <w:tcW w:w="2631" w:type="dxa"/>
            <w:vAlign w:val="center"/>
          </w:tcPr>
          <w:p w14:paraId="79BDDDB7">
            <w:pPr>
              <w:tabs>
                <w:tab w:val="left" w:pos="360"/>
                <w:tab w:val="left" w:pos="540"/>
              </w:tabs>
              <w:spacing w:line="0" w:lineRule="atLeast"/>
              <w:ind w:firstLine="280" w:firstLineChars="100"/>
              <w:rPr>
                <w:rFonts w:ascii="宋体" w:hAnsi="宋体" w:cs="Arial"/>
                <w:sz w:val="28"/>
                <w:szCs w:val="28"/>
              </w:rPr>
            </w:pPr>
            <w:r>
              <w:rPr>
                <w:rFonts w:hint="eastAsia" w:ascii="宋体" w:hAnsi="宋体" w:cs="Arial"/>
                <w:sz w:val="28"/>
                <w:szCs w:val="28"/>
              </w:rPr>
              <w:t>20</w:t>
            </w:r>
            <w:r>
              <w:t xml:space="preserve"> </w:t>
            </w:r>
            <w:r>
              <w:rPr>
                <w:rFonts w:ascii="宋体" w:hAnsi="宋体" w:cs="Arial"/>
                <w:sz w:val="28"/>
                <w:szCs w:val="28"/>
              </w:rPr>
              <w:t>GΩ</w:t>
            </w:r>
            <w:r>
              <w:rPr>
                <w:rFonts w:hint="eastAsia" w:ascii="宋体" w:hAnsi="宋体"/>
                <w:sz w:val="28"/>
                <w:szCs w:val="28"/>
              </w:rPr>
              <w:t>～20</w:t>
            </w:r>
            <w:r>
              <w:rPr>
                <w:rFonts w:hint="eastAsia" w:ascii="宋体" w:hAnsi="宋体" w:cs="Arial"/>
                <w:sz w:val="28"/>
                <w:szCs w:val="28"/>
              </w:rPr>
              <w:t>0GΩ</w:t>
            </w:r>
          </w:p>
        </w:tc>
        <w:tc>
          <w:tcPr>
            <w:tcW w:w="2199" w:type="dxa"/>
            <w:vAlign w:val="center"/>
          </w:tcPr>
          <w:p w14:paraId="611FF323">
            <w:pPr>
              <w:tabs>
                <w:tab w:val="left" w:pos="360"/>
                <w:tab w:val="left" w:pos="540"/>
              </w:tabs>
              <w:spacing w:line="0" w:lineRule="atLeast"/>
              <w:jc w:val="center"/>
              <w:rPr>
                <w:rFonts w:ascii="黑体" w:hAnsi="宋体" w:eastAsia="黑体" w:cs="Arial"/>
                <w:b/>
                <w:sz w:val="28"/>
                <w:szCs w:val="28"/>
              </w:rPr>
            </w:pPr>
            <w:r>
              <w:rPr>
                <w:rFonts w:hint="eastAsia" w:ascii="宋体" w:hAnsi="宋体" w:cs="Arial"/>
                <w:sz w:val="28"/>
                <w:szCs w:val="28"/>
              </w:rPr>
              <w:t>±20</w:t>
            </w:r>
            <w:r>
              <w:rPr>
                <w:rFonts w:ascii="宋体" w:hAnsi="宋体" w:cs="Arial"/>
                <w:sz w:val="28"/>
                <w:szCs w:val="28"/>
              </w:rPr>
              <w:t>%rdg±5dgt</w:t>
            </w:r>
          </w:p>
        </w:tc>
        <w:tc>
          <w:tcPr>
            <w:tcW w:w="1376" w:type="dxa"/>
            <w:vAlign w:val="center"/>
          </w:tcPr>
          <w:p w14:paraId="61E599D9">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0.1GΩ</w:t>
            </w:r>
          </w:p>
        </w:tc>
      </w:tr>
      <w:tr w14:paraId="6ED0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3E767799">
            <w:pPr>
              <w:tabs>
                <w:tab w:val="left" w:pos="360"/>
                <w:tab w:val="left" w:pos="540"/>
              </w:tabs>
              <w:spacing w:line="0" w:lineRule="atLeast"/>
              <w:jc w:val="center"/>
              <w:rPr>
                <w:rFonts w:ascii="黑体" w:hAnsi="宋体" w:eastAsia="黑体" w:cs="Arial"/>
                <w:b/>
                <w:sz w:val="28"/>
                <w:szCs w:val="28"/>
              </w:rPr>
            </w:pPr>
          </w:p>
        </w:tc>
        <w:tc>
          <w:tcPr>
            <w:tcW w:w="1824" w:type="dxa"/>
            <w:vMerge w:val="continue"/>
            <w:vAlign w:val="center"/>
          </w:tcPr>
          <w:p w14:paraId="774360EF">
            <w:pPr>
              <w:tabs>
                <w:tab w:val="left" w:pos="360"/>
                <w:tab w:val="left" w:pos="540"/>
              </w:tabs>
              <w:spacing w:line="0" w:lineRule="atLeast"/>
              <w:jc w:val="center"/>
              <w:rPr>
                <w:rFonts w:ascii="宋体" w:hAnsi="宋体" w:cs="Arial"/>
                <w:sz w:val="28"/>
                <w:szCs w:val="28"/>
              </w:rPr>
            </w:pPr>
          </w:p>
        </w:tc>
        <w:tc>
          <w:tcPr>
            <w:tcW w:w="2631" w:type="dxa"/>
            <w:vAlign w:val="center"/>
          </w:tcPr>
          <w:p w14:paraId="0C9ED22C">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200</w:t>
            </w:r>
            <w:r>
              <w:t xml:space="preserve"> </w:t>
            </w:r>
            <w:r>
              <w:rPr>
                <w:rFonts w:ascii="宋体" w:hAnsi="宋体" w:cs="Arial"/>
                <w:sz w:val="28"/>
                <w:szCs w:val="28"/>
              </w:rPr>
              <w:t>GΩ</w:t>
            </w:r>
            <w:r>
              <w:rPr>
                <w:rFonts w:hint="eastAsia" w:ascii="宋体" w:hAnsi="宋体"/>
                <w:sz w:val="28"/>
                <w:szCs w:val="28"/>
              </w:rPr>
              <w:t>～2</w:t>
            </w:r>
            <w:r>
              <w:rPr>
                <w:rFonts w:hint="eastAsia" w:ascii="宋体" w:hAnsi="宋体" w:cs="Arial"/>
                <w:sz w:val="28"/>
                <w:szCs w:val="28"/>
              </w:rPr>
              <w:t>000GΩ</w:t>
            </w:r>
          </w:p>
        </w:tc>
        <w:tc>
          <w:tcPr>
            <w:tcW w:w="2199" w:type="dxa"/>
            <w:vAlign w:val="center"/>
          </w:tcPr>
          <w:p w14:paraId="2098CA98">
            <w:pPr>
              <w:tabs>
                <w:tab w:val="left" w:pos="360"/>
                <w:tab w:val="left" w:pos="540"/>
              </w:tabs>
              <w:spacing w:line="0" w:lineRule="atLeast"/>
              <w:jc w:val="center"/>
              <w:rPr>
                <w:rFonts w:ascii="宋体" w:hAnsi="宋体" w:cs="Arial"/>
                <w:sz w:val="28"/>
                <w:szCs w:val="28"/>
              </w:rPr>
            </w:pPr>
            <w:r>
              <w:rPr>
                <w:rFonts w:hint="eastAsia" w:ascii="宋体" w:hAnsi="宋体" w:cs="Arial"/>
                <w:sz w:val="28"/>
                <w:szCs w:val="28"/>
              </w:rPr>
              <w:t>±20%rdg±5dgt</w:t>
            </w:r>
          </w:p>
        </w:tc>
        <w:tc>
          <w:tcPr>
            <w:tcW w:w="1376" w:type="dxa"/>
            <w:vAlign w:val="center"/>
          </w:tcPr>
          <w:p w14:paraId="5BF736B4">
            <w:pPr>
              <w:tabs>
                <w:tab w:val="left" w:pos="360"/>
                <w:tab w:val="left" w:pos="540"/>
              </w:tabs>
              <w:spacing w:line="0" w:lineRule="atLeast"/>
              <w:jc w:val="center"/>
              <w:rPr>
                <w:rFonts w:ascii="宋体" w:hAnsi="宋体" w:cs="Arial"/>
                <w:sz w:val="28"/>
                <w:szCs w:val="28"/>
              </w:rPr>
            </w:pPr>
            <w:r>
              <w:rPr>
                <w:rFonts w:ascii="宋体" w:hAnsi="宋体" w:cs="Arial"/>
                <w:sz w:val="28"/>
                <w:szCs w:val="28"/>
              </w:rPr>
              <w:t>1GΩ</w:t>
            </w:r>
          </w:p>
        </w:tc>
      </w:tr>
    </w:tbl>
    <w:p w14:paraId="6CDF8478">
      <w:pPr>
        <w:pStyle w:val="3"/>
        <w:tabs>
          <w:tab w:val="left" w:pos="2310"/>
        </w:tabs>
        <w:spacing w:line="300" w:lineRule="auto"/>
        <w:ind w:firstLine="359" w:firstLineChars="149"/>
        <w:outlineLvl w:val="1"/>
        <w:rPr>
          <w:rFonts w:ascii="宋体" w:hAnsi="宋体" w:cs="Arial"/>
          <w:b/>
          <w:sz w:val="24"/>
          <w:szCs w:val="24"/>
        </w:rPr>
      </w:pPr>
      <w:bookmarkStart w:id="3" w:name="_Toc6374"/>
      <w:r>
        <w:rPr>
          <w:rFonts w:hint="eastAsia" w:ascii="宋体" w:hAnsi="宋体" w:cs="Arial"/>
          <w:b/>
          <w:sz w:val="24"/>
          <w:szCs w:val="24"/>
        </w:rPr>
        <w:t>注：常用电气单位换算</w:t>
      </w:r>
      <w:bookmarkEnd w:id="3"/>
    </w:p>
    <w:p w14:paraId="6B38A4F0">
      <w:pPr>
        <w:pStyle w:val="3"/>
        <w:tabs>
          <w:tab w:val="left" w:pos="2310"/>
        </w:tabs>
        <w:spacing w:line="300" w:lineRule="auto"/>
        <w:rPr>
          <w:color w:val="000000"/>
        </w:rPr>
      </w:pPr>
      <w:r>
        <w:rPr>
          <w:rFonts w:hint="eastAsia"/>
          <w:color w:val="000000"/>
        </w:rPr>
        <w:t>1 TΩ（Tera ohm）=1000GΩ=10</w:t>
      </w:r>
      <w:r>
        <w:rPr>
          <w:rFonts w:hint="eastAsia"/>
          <w:color w:val="000000"/>
          <w:vertAlign w:val="superscript"/>
        </w:rPr>
        <w:t>12</w:t>
      </w:r>
      <w:r>
        <w:rPr>
          <w:rFonts w:hint="eastAsia"/>
          <w:color w:val="000000"/>
        </w:rPr>
        <w:t>Ω</w:t>
      </w:r>
    </w:p>
    <w:p w14:paraId="18BBE2E3">
      <w:pPr>
        <w:pStyle w:val="3"/>
        <w:tabs>
          <w:tab w:val="left" w:pos="2310"/>
        </w:tabs>
        <w:spacing w:line="300" w:lineRule="auto"/>
        <w:rPr>
          <w:color w:val="000000"/>
        </w:rPr>
      </w:pPr>
      <w:r>
        <w:rPr>
          <w:rFonts w:hint="eastAsia"/>
          <w:color w:val="000000"/>
        </w:rPr>
        <w:t>1 GΩ（Giga ohm）=1000MΩ=10</w:t>
      </w:r>
      <w:r>
        <w:rPr>
          <w:rFonts w:hint="eastAsia"/>
          <w:color w:val="000000"/>
          <w:vertAlign w:val="superscript"/>
        </w:rPr>
        <w:t>9</w:t>
      </w:r>
      <w:r>
        <w:rPr>
          <w:rFonts w:hint="eastAsia"/>
          <w:color w:val="000000"/>
        </w:rPr>
        <w:t>Ω</w:t>
      </w:r>
    </w:p>
    <w:p w14:paraId="456E3C0C">
      <w:pPr>
        <w:pStyle w:val="3"/>
        <w:tabs>
          <w:tab w:val="left" w:pos="2310"/>
        </w:tabs>
        <w:spacing w:line="300" w:lineRule="auto"/>
        <w:rPr>
          <w:rFonts w:ascii="黑体" w:hAnsi="宋体" w:eastAsia="黑体" w:cs="Arial"/>
          <w:b/>
          <w:sz w:val="28"/>
          <w:szCs w:val="28"/>
        </w:rPr>
      </w:pPr>
      <w:r>
        <w:rPr>
          <w:rFonts w:hint="eastAsia"/>
        </w:rPr>
        <w:t>1 MΩ（Mega ohm）=1000KΩ=10</w:t>
      </w:r>
      <w:r>
        <w:rPr>
          <w:rFonts w:hint="eastAsia"/>
          <w:vertAlign w:val="superscript"/>
        </w:rPr>
        <w:t>6</w:t>
      </w:r>
      <w:r>
        <w:rPr>
          <w:rFonts w:hint="eastAsia"/>
        </w:rPr>
        <w:t>Ω</w:t>
      </w:r>
    </w:p>
    <w:p w14:paraId="46981D76">
      <w:pPr>
        <w:tabs>
          <w:tab w:val="left" w:pos="360"/>
          <w:tab w:val="left" w:pos="540"/>
        </w:tabs>
        <w:spacing w:line="0" w:lineRule="atLeast"/>
        <w:rPr>
          <w:rFonts w:ascii="黑体" w:hAnsi="宋体" w:eastAsia="黑体" w:cs="Arial"/>
          <w:b/>
          <w:sz w:val="28"/>
          <w:szCs w:val="28"/>
        </w:rPr>
      </w:pPr>
    </w:p>
    <w:tbl>
      <w:tblPr>
        <w:tblStyle w:val="9"/>
        <w:tblW w:w="0" w:type="auto"/>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796"/>
        <w:gridCol w:w="2982"/>
        <w:gridCol w:w="1770"/>
      </w:tblGrid>
      <w:tr w14:paraId="03A3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 w:hRule="atLeast"/>
        </w:trPr>
        <w:tc>
          <w:tcPr>
            <w:tcW w:w="1800" w:type="dxa"/>
            <w:vAlign w:val="center"/>
          </w:tcPr>
          <w:p w14:paraId="28C8186C">
            <w:pPr>
              <w:spacing w:line="380" w:lineRule="exact"/>
              <w:jc w:val="center"/>
              <w:rPr>
                <w:rFonts w:ascii="宋体" w:hAnsi="宋体" w:cs="Arial"/>
                <w:b/>
                <w:sz w:val="28"/>
                <w:szCs w:val="28"/>
              </w:rPr>
            </w:pPr>
            <w:r>
              <w:rPr>
                <w:rFonts w:hint="eastAsia" w:ascii="宋体" w:hAnsi="宋体" w:cs="Arial"/>
                <w:b/>
                <w:sz w:val="28"/>
                <w:szCs w:val="28"/>
              </w:rPr>
              <w:t>测量功能</w:t>
            </w:r>
          </w:p>
        </w:tc>
        <w:tc>
          <w:tcPr>
            <w:tcW w:w="2796" w:type="dxa"/>
            <w:vAlign w:val="center"/>
          </w:tcPr>
          <w:p w14:paraId="776B0C0E">
            <w:pPr>
              <w:spacing w:line="380" w:lineRule="exact"/>
              <w:jc w:val="center"/>
              <w:rPr>
                <w:rFonts w:ascii="宋体" w:hAnsi="宋体" w:cs="Arial"/>
                <w:b/>
                <w:sz w:val="28"/>
                <w:szCs w:val="28"/>
              </w:rPr>
            </w:pPr>
            <w:r>
              <w:rPr>
                <w:rFonts w:hint="eastAsia" w:ascii="宋体" w:hAnsi="宋体" w:cs="Arial"/>
                <w:b/>
                <w:sz w:val="28"/>
                <w:szCs w:val="28"/>
              </w:rPr>
              <w:t>测量范围</w:t>
            </w:r>
          </w:p>
        </w:tc>
        <w:tc>
          <w:tcPr>
            <w:tcW w:w="2982" w:type="dxa"/>
            <w:vAlign w:val="center"/>
          </w:tcPr>
          <w:p w14:paraId="579E5810">
            <w:pPr>
              <w:spacing w:line="380" w:lineRule="exact"/>
              <w:jc w:val="center"/>
              <w:rPr>
                <w:rFonts w:ascii="宋体" w:hAnsi="宋体" w:cs="Arial"/>
                <w:b/>
                <w:sz w:val="28"/>
                <w:szCs w:val="28"/>
              </w:rPr>
            </w:pPr>
            <w:r>
              <w:rPr>
                <w:rFonts w:hint="eastAsia" w:ascii="宋体" w:hAnsi="宋体" w:cs="Arial"/>
                <w:b/>
                <w:sz w:val="28"/>
                <w:szCs w:val="28"/>
              </w:rPr>
              <w:t>精度</w:t>
            </w:r>
          </w:p>
        </w:tc>
        <w:tc>
          <w:tcPr>
            <w:tcW w:w="1770" w:type="dxa"/>
            <w:vAlign w:val="center"/>
          </w:tcPr>
          <w:p w14:paraId="75186DA4">
            <w:pPr>
              <w:spacing w:line="380" w:lineRule="exact"/>
              <w:jc w:val="center"/>
              <w:rPr>
                <w:rFonts w:ascii="宋体" w:hAnsi="宋体" w:cs="Arial"/>
                <w:b/>
                <w:sz w:val="28"/>
                <w:szCs w:val="28"/>
              </w:rPr>
            </w:pPr>
            <w:r>
              <w:rPr>
                <w:rFonts w:hint="eastAsia" w:ascii="宋体" w:hAnsi="宋体" w:cs="Arial"/>
                <w:b/>
                <w:sz w:val="28"/>
                <w:szCs w:val="28"/>
              </w:rPr>
              <w:t>分辨率</w:t>
            </w:r>
          </w:p>
        </w:tc>
      </w:tr>
      <w:tr w14:paraId="0D9F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 w:hRule="atLeast"/>
        </w:trPr>
        <w:tc>
          <w:tcPr>
            <w:tcW w:w="1800" w:type="dxa"/>
            <w:vAlign w:val="center"/>
          </w:tcPr>
          <w:p w14:paraId="58E526E1">
            <w:pPr>
              <w:spacing w:line="380" w:lineRule="exact"/>
              <w:jc w:val="center"/>
              <w:rPr>
                <w:rFonts w:ascii="宋体" w:hAnsi="宋体" w:cs="Arial"/>
                <w:b/>
                <w:sz w:val="28"/>
                <w:szCs w:val="28"/>
              </w:rPr>
            </w:pPr>
            <w:r>
              <w:rPr>
                <w:rFonts w:hint="eastAsia" w:ascii="宋体" w:hAnsi="宋体" w:cs="Arial"/>
                <w:b/>
                <w:sz w:val="28"/>
                <w:szCs w:val="28"/>
              </w:rPr>
              <w:t>直流电压</w:t>
            </w:r>
          </w:p>
        </w:tc>
        <w:tc>
          <w:tcPr>
            <w:tcW w:w="2796" w:type="dxa"/>
            <w:vAlign w:val="center"/>
          </w:tcPr>
          <w:p w14:paraId="163CCC17">
            <w:pPr>
              <w:spacing w:line="380" w:lineRule="exact"/>
              <w:jc w:val="center"/>
              <w:rPr>
                <w:rFonts w:ascii="宋体" w:hAnsi="宋体"/>
                <w:sz w:val="28"/>
                <w:szCs w:val="28"/>
              </w:rPr>
            </w:pPr>
            <w:r>
              <w:rPr>
                <w:rFonts w:hint="eastAsia" w:ascii="宋体" w:hAnsi="宋体"/>
                <w:sz w:val="28"/>
                <w:szCs w:val="28"/>
              </w:rPr>
              <w:t>DC 0.0V～1000V</w:t>
            </w:r>
          </w:p>
        </w:tc>
        <w:tc>
          <w:tcPr>
            <w:tcW w:w="2982" w:type="dxa"/>
            <w:vAlign w:val="center"/>
          </w:tcPr>
          <w:p w14:paraId="64FEF06F">
            <w:pPr>
              <w:spacing w:line="380" w:lineRule="exact"/>
              <w:jc w:val="center"/>
              <w:rPr>
                <w:rFonts w:ascii="宋体" w:hAnsi="宋体" w:cs="Arial"/>
                <w:sz w:val="28"/>
                <w:szCs w:val="28"/>
              </w:rPr>
            </w:pPr>
            <w:r>
              <w:rPr>
                <w:rFonts w:hint="eastAsia" w:ascii="宋体" w:hAnsi="宋体" w:cs="Arial"/>
                <w:sz w:val="28"/>
                <w:szCs w:val="28"/>
              </w:rPr>
              <w:t>±1.5%rdg±3dgt</w:t>
            </w:r>
          </w:p>
        </w:tc>
        <w:tc>
          <w:tcPr>
            <w:tcW w:w="1770" w:type="dxa"/>
            <w:vAlign w:val="center"/>
          </w:tcPr>
          <w:p w14:paraId="7C859C1B">
            <w:pPr>
              <w:spacing w:line="380" w:lineRule="exact"/>
              <w:jc w:val="center"/>
              <w:rPr>
                <w:rFonts w:ascii="宋体" w:hAnsi="宋体" w:cs="Arial"/>
                <w:color w:val="000000"/>
                <w:sz w:val="28"/>
                <w:szCs w:val="28"/>
              </w:rPr>
            </w:pPr>
            <w:r>
              <w:rPr>
                <w:rFonts w:hint="eastAsia" w:ascii="宋体" w:hAnsi="宋体" w:cs="Arial"/>
                <w:color w:val="000000"/>
                <w:sz w:val="28"/>
                <w:szCs w:val="28"/>
              </w:rPr>
              <w:t>0.1</w:t>
            </w:r>
            <w:r>
              <w:rPr>
                <w:rFonts w:hint="eastAsia" w:ascii="宋体" w:hAnsi="宋体"/>
                <w:sz w:val="28"/>
                <w:szCs w:val="28"/>
              </w:rPr>
              <w:t>V</w:t>
            </w:r>
          </w:p>
        </w:tc>
      </w:tr>
      <w:tr w14:paraId="6A8D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 w:hRule="atLeast"/>
        </w:trPr>
        <w:tc>
          <w:tcPr>
            <w:tcW w:w="1800" w:type="dxa"/>
            <w:vAlign w:val="center"/>
          </w:tcPr>
          <w:p w14:paraId="5DFC3D67">
            <w:pPr>
              <w:spacing w:line="380" w:lineRule="exact"/>
              <w:jc w:val="center"/>
              <w:rPr>
                <w:rFonts w:ascii="宋体" w:hAnsi="宋体"/>
                <w:b/>
                <w:sz w:val="28"/>
                <w:szCs w:val="28"/>
              </w:rPr>
            </w:pPr>
            <w:r>
              <w:rPr>
                <w:rFonts w:hint="eastAsia" w:ascii="宋体" w:hAnsi="宋体" w:cs="Arial"/>
                <w:b/>
                <w:sz w:val="28"/>
                <w:szCs w:val="28"/>
              </w:rPr>
              <w:t>交流电压</w:t>
            </w:r>
          </w:p>
        </w:tc>
        <w:tc>
          <w:tcPr>
            <w:tcW w:w="2796" w:type="dxa"/>
            <w:vAlign w:val="center"/>
          </w:tcPr>
          <w:p w14:paraId="1803578C">
            <w:pPr>
              <w:spacing w:line="380" w:lineRule="exact"/>
              <w:jc w:val="center"/>
              <w:rPr>
                <w:rFonts w:ascii="宋体" w:hAnsi="宋体"/>
                <w:sz w:val="28"/>
                <w:szCs w:val="28"/>
              </w:rPr>
            </w:pPr>
            <w:r>
              <w:rPr>
                <w:rFonts w:hint="eastAsia" w:ascii="宋体" w:hAnsi="宋体"/>
                <w:sz w:val="28"/>
                <w:szCs w:val="28"/>
              </w:rPr>
              <w:t>AC 0.0V～750V</w:t>
            </w:r>
          </w:p>
        </w:tc>
        <w:tc>
          <w:tcPr>
            <w:tcW w:w="2982" w:type="dxa"/>
            <w:vAlign w:val="center"/>
          </w:tcPr>
          <w:p w14:paraId="218FD981">
            <w:pPr>
              <w:spacing w:line="380" w:lineRule="exact"/>
              <w:jc w:val="center"/>
              <w:rPr>
                <w:rFonts w:ascii="宋体" w:hAnsi="宋体" w:cs="Arial"/>
                <w:sz w:val="28"/>
                <w:szCs w:val="28"/>
              </w:rPr>
            </w:pPr>
            <w:r>
              <w:rPr>
                <w:rFonts w:hint="eastAsia" w:ascii="宋体" w:hAnsi="宋体" w:cs="Arial"/>
                <w:sz w:val="28"/>
                <w:szCs w:val="28"/>
              </w:rPr>
              <w:t>±1.5%rdg±3dgt</w:t>
            </w:r>
          </w:p>
        </w:tc>
        <w:tc>
          <w:tcPr>
            <w:tcW w:w="1770" w:type="dxa"/>
            <w:vAlign w:val="center"/>
          </w:tcPr>
          <w:p w14:paraId="5F024215">
            <w:pPr>
              <w:spacing w:line="380" w:lineRule="exact"/>
              <w:jc w:val="center"/>
              <w:rPr>
                <w:rFonts w:ascii="宋体" w:hAnsi="宋体" w:cs="Arial"/>
                <w:sz w:val="28"/>
                <w:szCs w:val="28"/>
              </w:rPr>
            </w:pPr>
            <w:r>
              <w:rPr>
                <w:rFonts w:hint="eastAsia" w:ascii="宋体" w:hAnsi="宋体" w:cs="Arial"/>
                <w:sz w:val="28"/>
                <w:szCs w:val="28"/>
              </w:rPr>
              <w:t>0.1V</w:t>
            </w:r>
          </w:p>
        </w:tc>
      </w:tr>
    </w:tbl>
    <w:p w14:paraId="406A47C4">
      <w:pPr>
        <w:numPr>
          <w:ilvl w:val="0"/>
          <w:numId w:val="3"/>
        </w:numPr>
        <w:rPr>
          <w:rFonts w:ascii="黑体" w:hAnsi="黑体" w:eastAsia="黑体"/>
          <w:b/>
          <w:color w:val="000000"/>
          <w:sz w:val="28"/>
          <w:szCs w:val="28"/>
        </w:rPr>
      </w:pPr>
      <w:r>
        <w:rPr>
          <w:rFonts w:hint="eastAsia" w:ascii="黑体" w:hAnsi="黑体" w:eastAsia="黑体"/>
          <w:b/>
          <w:color w:val="000000"/>
          <w:sz w:val="28"/>
          <w:szCs w:val="28"/>
        </w:rPr>
        <w:t>技术规格</w:t>
      </w:r>
    </w:p>
    <w:tbl>
      <w:tblPr>
        <w:tblStyle w:val="9"/>
        <w:tblW w:w="96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57"/>
        <w:gridCol w:w="6762"/>
      </w:tblGrid>
      <w:tr w14:paraId="4F241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1FE90010">
            <w:pPr>
              <w:jc w:val="center"/>
              <w:rPr>
                <w:b/>
                <w:sz w:val="28"/>
                <w:szCs w:val="28"/>
              </w:rPr>
            </w:pPr>
            <w:r>
              <w:rPr>
                <w:rFonts w:hint="eastAsia"/>
                <w:b/>
                <w:sz w:val="28"/>
                <w:szCs w:val="28"/>
              </w:rPr>
              <w:t>功能</w:t>
            </w:r>
          </w:p>
        </w:tc>
        <w:tc>
          <w:tcPr>
            <w:tcW w:w="6762" w:type="dxa"/>
          </w:tcPr>
          <w:p w14:paraId="23B5D117">
            <w:pPr>
              <w:rPr>
                <w:sz w:val="28"/>
                <w:szCs w:val="28"/>
              </w:rPr>
            </w:pPr>
            <w:r>
              <w:rPr>
                <w:rFonts w:hint="eastAsia"/>
                <w:sz w:val="28"/>
                <w:szCs w:val="28"/>
              </w:rPr>
              <w:t>绝缘电阻测试，电压测试</w:t>
            </w:r>
          </w:p>
        </w:tc>
      </w:tr>
      <w:tr w14:paraId="2565E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2FDF4110">
            <w:pPr>
              <w:jc w:val="center"/>
              <w:rPr>
                <w:b/>
                <w:sz w:val="28"/>
                <w:szCs w:val="28"/>
              </w:rPr>
            </w:pPr>
            <w:r>
              <w:rPr>
                <w:rFonts w:hint="eastAsia"/>
                <w:b/>
                <w:sz w:val="28"/>
                <w:szCs w:val="28"/>
              </w:rPr>
              <w:t>基准条件</w:t>
            </w:r>
          </w:p>
        </w:tc>
        <w:tc>
          <w:tcPr>
            <w:tcW w:w="6762" w:type="dxa"/>
          </w:tcPr>
          <w:p w14:paraId="71C85FDD">
            <w:pPr>
              <w:rPr>
                <w:sz w:val="28"/>
                <w:szCs w:val="28"/>
              </w:rPr>
            </w:pPr>
            <w:r>
              <w:rPr>
                <w:sz w:val="28"/>
                <w:szCs w:val="28"/>
              </w:rPr>
              <w:t>23</w:t>
            </w:r>
            <w:r>
              <w:rPr>
                <w:rFonts w:hint="eastAsia"/>
                <w:sz w:val="28"/>
                <w:szCs w:val="28"/>
              </w:rPr>
              <w:t>℃±</w:t>
            </w:r>
            <w:r>
              <w:rPr>
                <w:sz w:val="28"/>
                <w:szCs w:val="28"/>
              </w:rPr>
              <w:t>5</w:t>
            </w:r>
            <w:r>
              <w:rPr>
                <w:rFonts w:hint="eastAsia"/>
                <w:sz w:val="28"/>
                <w:szCs w:val="28"/>
              </w:rPr>
              <w:t>℃，</w:t>
            </w:r>
            <w:r>
              <w:rPr>
                <w:sz w:val="28"/>
                <w:szCs w:val="28"/>
              </w:rPr>
              <w:t>75%rh</w:t>
            </w:r>
            <w:r>
              <w:rPr>
                <w:rFonts w:hint="eastAsia"/>
                <w:sz w:val="28"/>
                <w:szCs w:val="28"/>
              </w:rPr>
              <w:t>以下</w:t>
            </w:r>
          </w:p>
        </w:tc>
      </w:tr>
      <w:tr w14:paraId="23728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73167E24">
            <w:pPr>
              <w:jc w:val="center"/>
              <w:rPr>
                <w:b/>
                <w:sz w:val="28"/>
                <w:szCs w:val="28"/>
              </w:rPr>
            </w:pPr>
            <w:r>
              <w:rPr>
                <w:rFonts w:hint="eastAsia"/>
                <w:b/>
                <w:sz w:val="28"/>
                <w:szCs w:val="28"/>
              </w:rPr>
              <w:t>额定电压</w:t>
            </w:r>
            <w:r>
              <w:rPr>
                <w:b/>
                <w:sz w:val="28"/>
                <w:szCs w:val="28"/>
              </w:rPr>
              <w:t>(V)</w:t>
            </w:r>
          </w:p>
        </w:tc>
        <w:tc>
          <w:tcPr>
            <w:tcW w:w="6762" w:type="dxa"/>
          </w:tcPr>
          <w:p w14:paraId="49F1EA12">
            <w:pPr>
              <w:rPr>
                <w:sz w:val="28"/>
                <w:szCs w:val="28"/>
              </w:rPr>
            </w:pPr>
            <w:r>
              <w:rPr>
                <w:rFonts w:hint="eastAsia"/>
                <w:sz w:val="28"/>
                <w:szCs w:val="28"/>
              </w:rPr>
              <w:t>10</w:t>
            </w:r>
            <w:r>
              <w:rPr>
                <w:sz w:val="28"/>
                <w:szCs w:val="28"/>
              </w:rPr>
              <w:t>0</w:t>
            </w:r>
            <w:r>
              <w:rPr>
                <w:rFonts w:hint="eastAsia"/>
                <w:sz w:val="28"/>
                <w:szCs w:val="28"/>
              </w:rPr>
              <w:t>；25</w:t>
            </w:r>
            <w:r>
              <w:rPr>
                <w:sz w:val="28"/>
                <w:szCs w:val="28"/>
              </w:rPr>
              <w:t>0</w:t>
            </w:r>
            <w:r>
              <w:rPr>
                <w:rFonts w:hint="eastAsia"/>
                <w:sz w:val="28"/>
                <w:szCs w:val="28"/>
              </w:rPr>
              <w:t>；5</w:t>
            </w:r>
            <w:r>
              <w:rPr>
                <w:sz w:val="28"/>
                <w:szCs w:val="28"/>
              </w:rPr>
              <w:t>00</w:t>
            </w:r>
            <w:r>
              <w:rPr>
                <w:rFonts w:hint="eastAsia"/>
                <w:sz w:val="28"/>
                <w:szCs w:val="28"/>
              </w:rPr>
              <w:t>；10</w:t>
            </w:r>
            <w:r>
              <w:rPr>
                <w:sz w:val="28"/>
                <w:szCs w:val="28"/>
              </w:rPr>
              <w:t>00</w:t>
            </w:r>
            <w:r>
              <w:rPr>
                <w:rFonts w:hint="eastAsia"/>
                <w:sz w:val="28"/>
                <w:szCs w:val="28"/>
              </w:rPr>
              <w:t>；2500V；5000V</w:t>
            </w:r>
          </w:p>
        </w:tc>
      </w:tr>
      <w:tr w14:paraId="160D2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0D75B183">
            <w:pPr>
              <w:jc w:val="center"/>
              <w:rPr>
                <w:b/>
                <w:sz w:val="28"/>
                <w:szCs w:val="28"/>
              </w:rPr>
            </w:pPr>
            <w:r>
              <w:rPr>
                <w:rFonts w:hint="eastAsia"/>
                <w:b/>
                <w:sz w:val="28"/>
                <w:szCs w:val="28"/>
              </w:rPr>
              <w:t>测量电压</w:t>
            </w:r>
            <w:r>
              <w:rPr>
                <w:b/>
                <w:sz w:val="28"/>
                <w:szCs w:val="28"/>
              </w:rPr>
              <w:t>(V)</w:t>
            </w:r>
          </w:p>
        </w:tc>
        <w:tc>
          <w:tcPr>
            <w:tcW w:w="6762" w:type="dxa"/>
          </w:tcPr>
          <w:p w14:paraId="49120067">
            <w:pPr>
              <w:rPr>
                <w:sz w:val="28"/>
                <w:szCs w:val="28"/>
              </w:rPr>
            </w:pPr>
            <w:r>
              <w:rPr>
                <w:rFonts w:hint="eastAsia"/>
                <w:sz w:val="28"/>
                <w:szCs w:val="28"/>
              </w:rPr>
              <w:t>额定电压×（</w:t>
            </w:r>
            <w:r>
              <w:rPr>
                <w:sz w:val="28"/>
                <w:szCs w:val="28"/>
              </w:rPr>
              <w:t>1</w:t>
            </w:r>
            <w:r>
              <w:rPr>
                <w:rFonts w:hint="eastAsia"/>
                <w:sz w:val="28"/>
                <w:szCs w:val="28"/>
              </w:rPr>
              <w:t>±</w:t>
            </w:r>
            <w:r>
              <w:rPr>
                <w:sz w:val="28"/>
                <w:szCs w:val="28"/>
              </w:rPr>
              <w:t>10%</w:t>
            </w:r>
            <w:r>
              <w:rPr>
                <w:rFonts w:hint="eastAsia"/>
                <w:sz w:val="28"/>
                <w:szCs w:val="28"/>
              </w:rPr>
              <w:t>）</w:t>
            </w:r>
          </w:p>
        </w:tc>
      </w:tr>
      <w:tr w14:paraId="61CCD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10046453">
            <w:pPr>
              <w:jc w:val="center"/>
              <w:rPr>
                <w:b/>
                <w:sz w:val="28"/>
                <w:szCs w:val="28"/>
              </w:rPr>
            </w:pPr>
            <w:r>
              <w:rPr>
                <w:rFonts w:hint="eastAsia"/>
                <w:b/>
                <w:sz w:val="28"/>
                <w:szCs w:val="28"/>
              </w:rPr>
              <w:t>绝缘电阻量程（</w:t>
            </w:r>
            <w:r>
              <w:rPr>
                <w:b/>
                <w:sz w:val="28"/>
                <w:szCs w:val="28"/>
              </w:rPr>
              <w:t>G</w:t>
            </w:r>
            <w:r>
              <w:rPr>
                <w:rFonts w:hint="eastAsia"/>
                <w:b/>
                <w:sz w:val="28"/>
                <w:szCs w:val="28"/>
              </w:rPr>
              <w:t>Ω）</w:t>
            </w:r>
          </w:p>
        </w:tc>
        <w:tc>
          <w:tcPr>
            <w:tcW w:w="6762" w:type="dxa"/>
          </w:tcPr>
          <w:p w14:paraId="6B25BE0B">
            <w:pPr>
              <w:rPr>
                <w:sz w:val="28"/>
                <w:szCs w:val="28"/>
              </w:rPr>
            </w:pPr>
            <w:r>
              <w:rPr>
                <w:sz w:val="28"/>
                <w:szCs w:val="28"/>
              </w:rPr>
              <w:t>0.01M</w:t>
            </w:r>
            <w:r>
              <w:rPr>
                <w:rFonts w:hint="eastAsia"/>
                <w:sz w:val="28"/>
                <w:szCs w:val="28"/>
              </w:rPr>
              <w:t>Ω～20</w:t>
            </w:r>
            <w:r>
              <w:rPr>
                <w:sz w:val="28"/>
                <w:szCs w:val="28"/>
              </w:rPr>
              <w:t>00G</w:t>
            </w:r>
            <w:r>
              <w:rPr>
                <w:rFonts w:hint="eastAsia"/>
                <w:sz w:val="28"/>
                <w:szCs w:val="28"/>
              </w:rPr>
              <w:t>Ω</w:t>
            </w:r>
          </w:p>
        </w:tc>
      </w:tr>
      <w:tr w14:paraId="6AC67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456B0C74">
            <w:pPr>
              <w:jc w:val="center"/>
              <w:rPr>
                <w:b/>
                <w:sz w:val="28"/>
                <w:szCs w:val="28"/>
              </w:rPr>
            </w:pPr>
            <w:r>
              <w:rPr>
                <w:rFonts w:hint="eastAsia"/>
                <w:b/>
                <w:sz w:val="28"/>
                <w:szCs w:val="28"/>
              </w:rPr>
              <w:t>绝缘电阻分辨率</w:t>
            </w:r>
          </w:p>
        </w:tc>
        <w:tc>
          <w:tcPr>
            <w:tcW w:w="6762" w:type="dxa"/>
          </w:tcPr>
          <w:p w14:paraId="7F8A7DF1">
            <w:pPr>
              <w:rPr>
                <w:sz w:val="28"/>
                <w:szCs w:val="28"/>
              </w:rPr>
            </w:pPr>
            <w:r>
              <w:rPr>
                <w:sz w:val="28"/>
                <w:szCs w:val="28"/>
              </w:rPr>
              <w:t>0.01M</w:t>
            </w:r>
            <w:r>
              <w:rPr>
                <w:rFonts w:hint="eastAsia"/>
                <w:sz w:val="28"/>
                <w:szCs w:val="28"/>
              </w:rPr>
              <w:t>Ω</w:t>
            </w:r>
          </w:p>
        </w:tc>
      </w:tr>
      <w:tr w14:paraId="4DE54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63939B6C">
            <w:pPr>
              <w:jc w:val="center"/>
              <w:rPr>
                <w:b/>
                <w:sz w:val="28"/>
                <w:szCs w:val="28"/>
              </w:rPr>
            </w:pPr>
            <w:r>
              <w:rPr>
                <w:rFonts w:hint="eastAsia"/>
                <w:b/>
                <w:sz w:val="28"/>
                <w:szCs w:val="28"/>
              </w:rPr>
              <w:t>直流电压量程</w:t>
            </w:r>
          </w:p>
        </w:tc>
        <w:tc>
          <w:tcPr>
            <w:tcW w:w="6762" w:type="dxa"/>
          </w:tcPr>
          <w:p w14:paraId="0FAAD7BB">
            <w:pPr>
              <w:rPr>
                <w:sz w:val="28"/>
                <w:szCs w:val="28"/>
              </w:rPr>
            </w:pPr>
            <w:r>
              <w:rPr>
                <w:sz w:val="28"/>
                <w:szCs w:val="28"/>
              </w:rPr>
              <w:t>0</w:t>
            </w:r>
            <w:r>
              <w:rPr>
                <w:rFonts w:hint="eastAsia"/>
                <w:sz w:val="28"/>
                <w:szCs w:val="28"/>
              </w:rPr>
              <w:t>～</w:t>
            </w:r>
            <w:r>
              <w:rPr>
                <w:sz w:val="28"/>
                <w:szCs w:val="28"/>
              </w:rPr>
              <w:t>1000V</w:t>
            </w:r>
          </w:p>
        </w:tc>
      </w:tr>
      <w:tr w14:paraId="2B293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0CF9B905">
            <w:pPr>
              <w:jc w:val="center"/>
              <w:rPr>
                <w:b/>
                <w:sz w:val="28"/>
                <w:szCs w:val="28"/>
              </w:rPr>
            </w:pPr>
            <w:r>
              <w:rPr>
                <w:rFonts w:hint="eastAsia"/>
                <w:b/>
                <w:sz w:val="28"/>
                <w:szCs w:val="28"/>
              </w:rPr>
              <w:t>直流电压分辨率</w:t>
            </w:r>
          </w:p>
        </w:tc>
        <w:tc>
          <w:tcPr>
            <w:tcW w:w="6762" w:type="dxa"/>
          </w:tcPr>
          <w:p w14:paraId="33C70DA1">
            <w:pPr>
              <w:rPr>
                <w:sz w:val="28"/>
                <w:szCs w:val="28"/>
              </w:rPr>
            </w:pPr>
            <w:r>
              <w:rPr>
                <w:sz w:val="28"/>
                <w:szCs w:val="28"/>
              </w:rPr>
              <w:t>0.1V</w:t>
            </w:r>
          </w:p>
        </w:tc>
      </w:tr>
      <w:tr w14:paraId="4479B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1622F0CC">
            <w:pPr>
              <w:jc w:val="center"/>
              <w:rPr>
                <w:b/>
                <w:sz w:val="28"/>
                <w:szCs w:val="28"/>
              </w:rPr>
            </w:pPr>
            <w:r>
              <w:rPr>
                <w:rFonts w:hint="eastAsia"/>
                <w:b/>
                <w:sz w:val="28"/>
                <w:szCs w:val="28"/>
              </w:rPr>
              <w:t>交流电压量程</w:t>
            </w:r>
          </w:p>
        </w:tc>
        <w:tc>
          <w:tcPr>
            <w:tcW w:w="6762" w:type="dxa"/>
          </w:tcPr>
          <w:p w14:paraId="44C07457">
            <w:pPr>
              <w:rPr>
                <w:sz w:val="28"/>
                <w:szCs w:val="28"/>
              </w:rPr>
            </w:pPr>
            <w:r>
              <w:rPr>
                <w:sz w:val="28"/>
                <w:szCs w:val="28"/>
              </w:rPr>
              <w:t>0</w:t>
            </w:r>
            <w:r>
              <w:rPr>
                <w:rFonts w:hint="eastAsia"/>
                <w:sz w:val="28"/>
                <w:szCs w:val="28"/>
              </w:rPr>
              <w:t>～</w:t>
            </w:r>
            <w:r>
              <w:rPr>
                <w:sz w:val="28"/>
                <w:szCs w:val="28"/>
              </w:rPr>
              <w:t>750V</w:t>
            </w:r>
          </w:p>
        </w:tc>
      </w:tr>
      <w:tr w14:paraId="2AA14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6A80F6F5">
            <w:pPr>
              <w:jc w:val="center"/>
              <w:rPr>
                <w:b/>
                <w:sz w:val="28"/>
                <w:szCs w:val="28"/>
              </w:rPr>
            </w:pPr>
            <w:r>
              <w:rPr>
                <w:rFonts w:hint="eastAsia"/>
                <w:b/>
                <w:sz w:val="28"/>
                <w:szCs w:val="28"/>
              </w:rPr>
              <w:t>交流电压分辨率</w:t>
            </w:r>
          </w:p>
        </w:tc>
        <w:tc>
          <w:tcPr>
            <w:tcW w:w="6762" w:type="dxa"/>
          </w:tcPr>
          <w:p w14:paraId="16AA8E7D">
            <w:pPr>
              <w:rPr>
                <w:sz w:val="28"/>
                <w:szCs w:val="28"/>
              </w:rPr>
            </w:pPr>
            <w:r>
              <w:rPr>
                <w:sz w:val="28"/>
                <w:szCs w:val="28"/>
              </w:rPr>
              <w:t>0.1V</w:t>
            </w:r>
          </w:p>
        </w:tc>
      </w:tr>
      <w:tr w14:paraId="28BDC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59D5BC46">
            <w:pPr>
              <w:jc w:val="center"/>
              <w:rPr>
                <w:b/>
                <w:sz w:val="28"/>
                <w:szCs w:val="28"/>
              </w:rPr>
            </w:pPr>
            <w:r>
              <w:rPr>
                <w:rFonts w:hint="eastAsia"/>
                <w:b/>
                <w:sz w:val="28"/>
                <w:szCs w:val="28"/>
              </w:rPr>
              <w:t>输出短路电流</w:t>
            </w:r>
          </w:p>
        </w:tc>
        <w:tc>
          <w:tcPr>
            <w:tcW w:w="6762" w:type="dxa"/>
          </w:tcPr>
          <w:p w14:paraId="1E6E0A5C">
            <w:pPr>
              <w:rPr>
                <w:sz w:val="28"/>
                <w:szCs w:val="28"/>
              </w:rPr>
            </w:pPr>
            <w:r>
              <w:rPr>
                <w:rFonts w:hint="eastAsia"/>
                <w:sz w:val="28"/>
                <w:szCs w:val="28"/>
              </w:rPr>
              <w:t>≥5</w:t>
            </w:r>
            <w:r>
              <w:rPr>
                <w:sz w:val="28"/>
                <w:szCs w:val="28"/>
              </w:rPr>
              <w:t>mA(</w:t>
            </w:r>
            <w:r>
              <w:rPr>
                <w:rFonts w:hint="eastAsia"/>
                <w:sz w:val="28"/>
                <w:szCs w:val="28"/>
              </w:rPr>
              <w:t>5K</w:t>
            </w:r>
            <w:r>
              <w:rPr>
                <w:sz w:val="28"/>
                <w:szCs w:val="28"/>
              </w:rPr>
              <w:t>V)</w:t>
            </w:r>
          </w:p>
        </w:tc>
      </w:tr>
      <w:tr w14:paraId="72E63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7" w:hRule="atLeast"/>
          <w:jc w:val="center"/>
        </w:trPr>
        <w:tc>
          <w:tcPr>
            <w:tcW w:w="2857" w:type="dxa"/>
            <w:vAlign w:val="center"/>
          </w:tcPr>
          <w:p w14:paraId="2C0159DF">
            <w:pPr>
              <w:jc w:val="center"/>
              <w:rPr>
                <w:b/>
                <w:sz w:val="28"/>
                <w:szCs w:val="28"/>
              </w:rPr>
            </w:pPr>
            <w:r>
              <w:rPr>
                <w:rFonts w:hint="eastAsia"/>
                <w:b/>
                <w:sz w:val="28"/>
                <w:szCs w:val="28"/>
              </w:rPr>
              <w:t>吸收比和极化指数测量</w:t>
            </w:r>
          </w:p>
        </w:tc>
        <w:tc>
          <w:tcPr>
            <w:tcW w:w="6762" w:type="dxa"/>
          </w:tcPr>
          <w:p w14:paraId="414E1D67">
            <w:pPr>
              <w:rPr>
                <w:sz w:val="28"/>
                <w:szCs w:val="28"/>
              </w:rPr>
            </w:pPr>
            <w:r>
              <w:rPr>
                <w:rFonts w:hint="eastAsia"/>
                <w:sz w:val="28"/>
                <w:szCs w:val="28"/>
              </w:rPr>
              <w:t>有</w:t>
            </w:r>
          </w:p>
        </w:tc>
      </w:tr>
      <w:tr w14:paraId="23CF5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588DABE4">
            <w:pPr>
              <w:jc w:val="center"/>
              <w:rPr>
                <w:b/>
                <w:sz w:val="28"/>
                <w:szCs w:val="28"/>
              </w:rPr>
            </w:pPr>
            <w:r>
              <w:rPr>
                <w:rFonts w:hint="eastAsia"/>
                <w:b/>
                <w:sz w:val="28"/>
                <w:szCs w:val="28"/>
              </w:rPr>
              <w:t>电源</w:t>
            </w:r>
          </w:p>
        </w:tc>
        <w:tc>
          <w:tcPr>
            <w:tcW w:w="6762" w:type="dxa"/>
          </w:tcPr>
          <w:p w14:paraId="4ADE51E9">
            <w:pPr>
              <w:rPr>
                <w:sz w:val="28"/>
                <w:szCs w:val="28"/>
              </w:rPr>
            </w:pPr>
            <w:r>
              <w:rPr>
                <w:rFonts w:hint="eastAsia"/>
                <w:sz w:val="28"/>
                <w:szCs w:val="28"/>
              </w:rPr>
              <w:t>12.6V充电锂电池</w:t>
            </w:r>
          </w:p>
        </w:tc>
      </w:tr>
      <w:tr w14:paraId="6E912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45925413">
            <w:pPr>
              <w:jc w:val="center"/>
              <w:rPr>
                <w:b/>
                <w:sz w:val="28"/>
                <w:szCs w:val="28"/>
              </w:rPr>
            </w:pPr>
            <w:r>
              <w:rPr>
                <w:rFonts w:hint="eastAsia"/>
                <w:b/>
                <w:sz w:val="28"/>
                <w:szCs w:val="28"/>
              </w:rPr>
              <w:t>背光</w:t>
            </w:r>
          </w:p>
        </w:tc>
        <w:tc>
          <w:tcPr>
            <w:tcW w:w="6762" w:type="dxa"/>
          </w:tcPr>
          <w:p w14:paraId="166F9FCD">
            <w:pPr>
              <w:rPr>
                <w:sz w:val="28"/>
                <w:szCs w:val="28"/>
              </w:rPr>
            </w:pPr>
            <w:r>
              <w:rPr>
                <w:rFonts w:hint="eastAsia"/>
                <w:sz w:val="28"/>
                <w:szCs w:val="28"/>
              </w:rPr>
              <w:t>可控灰白屏背光，适合昏暗场所使用</w:t>
            </w:r>
          </w:p>
        </w:tc>
      </w:tr>
      <w:tr w14:paraId="26AB0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59E8A7FF">
            <w:pPr>
              <w:jc w:val="center"/>
              <w:rPr>
                <w:b/>
                <w:sz w:val="28"/>
                <w:szCs w:val="28"/>
              </w:rPr>
            </w:pPr>
            <w:r>
              <w:rPr>
                <w:rFonts w:hint="eastAsia"/>
                <w:b/>
                <w:sz w:val="28"/>
                <w:szCs w:val="28"/>
              </w:rPr>
              <w:t>显示模式</w:t>
            </w:r>
          </w:p>
        </w:tc>
        <w:tc>
          <w:tcPr>
            <w:tcW w:w="6762" w:type="dxa"/>
          </w:tcPr>
          <w:p w14:paraId="7CE7F968">
            <w:pPr>
              <w:rPr>
                <w:sz w:val="28"/>
                <w:szCs w:val="28"/>
              </w:rPr>
            </w:pPr>
            <w:r>
              <w:rPr>
                <w:sz w:val="28"/>
                <w:szCs w:val="28"/>
              </w:rPr>
              <w:t>4</w:t>
            </w:r>
            <w:r>
              <w:rPr>
                <w:rFonts w:hint="eastAsia"/>
                <w:sz w:val="28"/>
                <w:szCs w:val="28"/>
              </w:rPr>
              <w:t>位超大</w:t>
            </w:r>
            <w:r>
              <w:rPr>
                <w:sz w:val="28"/>
                <w:szCs w:val="28"/>
              </w:rPr>
              <w:t>LCD</w:t>
            </w:r>
            <w:r>
              <w:rPr>
                <w:rFonts w:hint="eastAsia"/>
                <w:sz w:val="28"/>
                <w:szCs w:val="28"/>
              </w:rPr>
              <w:t>显示，灰白屏背光</w:t>
            </w:r>
          </w:p>
        </w:tc>
      </w:tr>
      <w:tr w14:paraId="7CF9E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6107340F">
            <w:pPr>
              <w:jc w:val="center"/>
              <w:rPr>
                <w:b/>
                <w:sz w:val="28"/>
                <w:szCs w:val="28"/>
              </w:rPr>
            </w:pPr>
            <w:r>
              <w:rPr>
                <w:b/>
                <w:sz w:val="28"/>
                <w:szCs w:val="28"/>
              </w:rPr>
              <w:t>LCD</w:t>
            </w:r>
            <w:r>
              <w:rPr>
                <w:rFonts w:hint="eastAsia"/>
                <w:b/>
                <w:sz w:val="28"/>
                <w:szCs w:val="28"/>
              </w:rPr>
              <w:t>显示尺寸</w:t>
            </w:r>
          </w:p>
        </w:tc>
        <w:tc>
          <w:tcPr>
            <w:tcW w:w="6762" w:type="dxa"/>
          </w:tcPr>
          <w:p w14:paraId="754FEB85">
            <w:pPr>
              <w:rPr>
                <w:sz w:val="28"/>
                <w:szCs w:val="28"/>
              </w:rPr>
            </w:pPr>
            <w:r>
              <w:rPr>
                <w:sz w:val="28"/>
                <w:szCs w:val="28"/>
              </w:rPr>
              <w:t>108mm</w:t>
            </w:r>
            <w:r>
              <w:rPr>
                <w:rFonts w:hint="eastAsia"/>
                <w:sz w:val="28"/>
                <w:szCs w:val="28"/>
              </w:rPr>
              <w:t>×</w:t>
            </w:r>
            <w:r>
              <w:rPr>
                <w:sz w:val="28"/>
                <w:szCs w:val="28"/>
              </w:rPr>
              <w:t>65mm</w:t>
            </w:r>
          </w:p>
        </w:tc>
      </w:tr>
      <w:tr w14:paraId="7D799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1DD95A52">
            <w:pPr>
              <w:jc w:val="center"/>
              <w:rPr>
                <w:b/>
                <w:sz w:val="28"/>
                <w:szCs w:val="28"/>
              </w:rPr>
            </w:pPr>
            <w:r>
              <w:rPr>
                <w:rFonts w:hint="eastAsia"/>
                <w:b/>
                <w:sz w:val="28"/>
                <w:szCs w:val="28"/>
              </w:rPr>
              <w:t>仪表尺寸</w:t>
            </w:r>
          </w:p>
        </w:tc>
        <w:tc>
          <w:tcPr>
            <w:tcW w:w="6762" w:type="dxa"/>
          </w:tcPr>
          <w:p w14:paraId="3C509913">
            <w:pPr>
              <w:rPr>
                <w:sz w:val="28"/>
                <w:szCs w:val="28"/>
              </w:rPr>
            </w:pPr>
            <w:r>
              <w:rPr>
                <w:rFonts w:hint="eastAsia"/>
                <w:sz w:val="28"/>
                <w:szCs w:val="28"/>
              </w:rPr>
              <w:t>长宽高：277.2mm×227.5mm×153mm</w:t>
            </w:r>
          </w:p>
        </w:tc>
      </w:tr>
      <w:tr w14:paraId="68E1C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7" w:hRule="atLeast"/>
          <w:jc w:val="center"/>
        </w:trPr>
        <w:tc>
          <w:tcPr>
            <w:tcW w:w="2857" w:type="dxa"/>
            <w:vAlign w:val="center"/>
          </w:tcPr>
          <w:p w14:paraId="14AD54D3">
            <w:pPr>
              <w:jc w:val="center"/>
              <w:rPr>
                <w:b/>
                <w:sz w:val="28"/>
                <w:szCs w:val="28"/>
              </w:rPr>
            </w:pPr>
            <w:r>
              <w:rPr>
                <w:rFonts w:hint="eastAsia" w:ascii="宋体" w:hAnsi="宋体"/>
                <w:b/>
                <w:sz w:val="28"/>
                <w:szCs w:val="28"/>
              </w:rPr>
              <w:t>USB接口</w:t>
            </w:r>
          </w:p>
        </w:tc>
        <w:tc>
          <w:tcPr>
            <w:tcW w:w="6762" w:type="dxa"/>
          </w:tcPr>
          <w:p w14:paraId="7B35FF85">
            <w:pPr>
              <w:rPr>
                <w:sz w:val="28"/>
                <w:szCs w:val="28"/>
              </w:rPr>
            </w:pPr>
            <w:r>
              <w:rPr>
                <w:rFonts w:hint="eastAsia" w:ascii="宋体" w:hAnsi="宋体"/>
                <w:sz w:val="28"/>
                <w:szCs w:val="28"/>
              </w:rPr>
              <w:t>具有USB接口，软件监控，存储数据可以上传电脑，保存打印</w:t>
            </w:r>
          </w:p>
        </w:tc>
      </w:tr>
      <w:tr w14:paraId="38080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5E07B841">
            <w:pPr>
              <w:jc w:val="center"/>
              <w:rPr>
                <w:b/>
                <w:sz w:val="28"/>
                <w:szCs w:val="28"/>
              </w:rPr>
            </w:pPr>
            <w:r>
              <w:rPr>
                <w:rFonts w:hint="eastAsia" w:ascii="宋体" w:hAnsi="宋体"/>
                <w:b/>
                <w:sz w:val="28"/>
                <w:szCs w:val="28"/>
              </w:rPr>
              <w:t>通 讯 线</w:t>
            </w:r>
          </w:p>
        </w:tc>
        <w:tc>
          <w:tcPr>
            <w:tcW w:w="6762" w:type="dxa"/>
          </w:tcPr>
          <w:p w14:paraId="20407EDF">
            <w:pPr>
              <w:rPr>
                <w:sz w:val="28"/>
                <w:szCs w:val="28"/>
              </w:rPr>
            </w:pPr>
            <w:r>
              <w:rPr>
                <w:rFonts w:hint="eastAsia" w:ascii="宋体" w:hAnsi="宋体"/>
                <w:sz w:val="28"/>
                <w:szCs w:val="28"/>
              </w:rPr>
              <w:t>USB通讯线1条</w:t>
            </w:r>
          </w:p>
        </w:tc>
      </w:tr>
      <w:tr w14:paraId="55CA5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4285570D">
            <w:pPr>
              <w:jc w:val="center"/>
              <w:rPr>
                <w:b/>
                <w:sz w:val="28"/>
                <w:szCs w:val="28"/>
              </w:rPr>
            </w:pPr>
            <w:r>
              <w:rPr>
                <w:rFonts w:hint="eastAsia"/>
                <w:b/>
                <w:sz w:val="28"/>
                <w:szCs w:val="28"/>
              </w:rPr>
              <w:t>测试线</w:t>
            </w:r>
          </w:p>
        </w:tc>
        <w:tc>
          <w:tcPr>
            <w:tcW w:w="6762" w:type="dxa"/>
          </w:tcPr>
          <w:p w14:paraId="0D9E52C0">
            <w:pPr>
              <w:rPr>
                <w:sz w:val="28"/>
                <w:szCs w:val="28"/>
              </w:rPr>
            </w:pPr>
            <w:r>
              <w:rPr>
                <w:rFonts w:hint="eastAsia"/>
                <w:sz w:val="28"/>
                <w:szCs w:val="28"/>
              </w:rPr>
              <w:t>高压棒红色3米，高压测试线黑色</w:t>
            </w:r>
            <w:r>
              <w:rPr>
                <w:sz w:val="28"/>
                <w:szCs w:val="28"/>
              </w:rPr>
              <w:t>1</w:t>
            </w:r>
            <w:r>
              <w:rPr>
                <w:rFonts w:hint="eastAsia"/>
                <w:sz w:val="28"/>
                <w:szCs w:val="28"/>
              </w:rPr>
              <w:t>.5米，绿线</w:t>
            </w:r>
            <w:r>
              <w:rPr>
                <w:sz w:val="28"/>
                <w:szCs w:val="28"/>
              </w:rPr>
              <w:t>1</w:t>
            </w:r>
            <w:r>
              <w:rPr>
                <w:rFonts w:hint="eastAsia"/>
                <w:sz w:val="28"/>
                <w:szCs w:val="28"/>
              </w:rPr>
              <w:t>.5米</w:t>
            </w:r>
          </w:p>
        </w:tc>
      </w:tr>
      <w:tr w14:paraId="54455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6703F710">
            <w:pPr>
              <w:jc w:val="center"/>
              <w:rPr>
                <w:b/>
                <w:sz w:val="28"/>
                <w:szCs w:val="28"/>
              </w:rPr>
            </w:pPr>
            <w:r>
              <w:rPr>
                <w:rFonts w:hint="eastAsia"/>
                <w:b/>
                <w:sz w:val="28"/>
                <w:szCs w:val="28"/>
              </w:rPr>
              <w:t>数据存储</w:t>
            </w:r>
          </w:p>
        </w:tc>
        <w:tc>
          <w:tcPr>
            <w:tcW w:w="6762" w:type="dxa"/>
          </w:tcPr>
          <w:p w14:paraId="4D972FCD">
            <w:pPr>
              <w:rPr>
                <w:sz w:val="28"/>
                <w:szCs w:val="28"/>
              </w:rPr>
            </w:pPr>
            <w:r>
              <w:rPr>
                <w:sz w:val="28"/>
                <w:szCs w:val="28"/>
              </w:rPr>
              <w:t>500</w:t>
            </w:r>
            <w:r>
              <w:rPr>
                <w:rFonts w:hint="eastAsia"/>
                <w:sz w:val="28"/>
                <w:szCs w:val="28"/>
              </w:rPr>
              <w:t>组，闪烁显示“</w:t>
            </w:r>
            <w:r>
              <w:rPr>
                <w:sz w:val="28"/>
                <w:szCs w:val="28"/>
              </w:rPr>
              <w:t>FULL</w:t>
            </w:r>
            <w:r>
              <w:rPr>
                <w:rFonts w:hint="eastAsia"/>
                <w:sz w:val="28"/>
                <w:szCs w:val="28"/>
              </w:rPr>
              <w:t>”符号表示存储已满</w:t>
            </w:r>
          </w:p>
        </w:tc>
      </w:tr>
      <w:tr w14:paraId="088D1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1D29FFC7">
            <w:pPr>
              <w:jc w:val="center"/>
              <w:rPr>
                <w:b/>
                <w:sz w:val="28"/>
                <w:szCs w:val="28"/>
              </w:rPr>
            </w:pPr>
            <w:r>
              <w:rPr>
                <w:rFonts w:hint="eastAsia"/>
                <w:b/>
                <w:sz w:val="28"/>
                <w:szCs w:val="28"/>
              </w:rPr>
              <w:t>数据查阅</w:t>
            </w:r>
          </w:p>
        </w:tc>
        <w:tc>
          <w:tcPr>
            <w:tcW w:w="6762" w:type="dxa"/>
            <w:vAlign w:val="center"/>
          </w:tcPr>
          <w:p w14:paraId="2EAA5B0A">
            <w:pPr>
              <w:rPr>
                <w:sz w:val="28"/>
                <w:szCs w:val="28"/>
              </w:rPr>
            </w:pPr>
            <w:r>
              <w:rPr>
                <w:rFonts w:hint="eastAsia"/>
                <w:sz w:val="28"/>
                <w:szCs w:val="28"/>
              </w:rPr>
              <w:t>数据查阅功能：“</w:t>
            </w:r>
            <w:r>
              <w:rPr>
                <w:sz w:val="28"/>
                <w:szCs w:val="28"/>
              </w:rPr>
              <w:t>MR</w:t>
            </w:r>
            <w:r>
              <w:rPr>
                <w:rFonts w:hint="eastAsia"/>
                <w:sz w:val="28"/>
                <w:szCs w:val="28"/>
              </w:rPr>
              <w:t>”符号显示</w:t>
            </w:r>
          </w:p>
        </w:tc>
      </w:tr>
      <w:tr w14:paraId="7DF24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586222C1">
            <w:pPr>
              <w:jc w:val="center"/>
              <w:rPr>
                <w:b/>
                <w:sz w:val="28"/>
                <w:szCs w:val="28"/>
              </w:rPr>
            </w:pPr>
            <w:r>
              <w:rPr>
                <w:rFonts w:hint="eastAsia"/>
                <w:b/>
                <w:sz w:val="28"/>
                <w:szCs w:val="28"/>
              </w:rPr>
              <w:t>溢出显示</w:t>
            </w:r>
          </w:p>
        </w:tc>
        <w:tc>
          <w:tcPr>
            <w:tcW w:w="6762" w:type="dxa"/>
          </w:tcPr>
          <w:p w14:paraId="3B2680E2">
            <w:pPr>
              <w:rPr>
                <w:sz w:val="28"/>
                <w:szCs w:val="28"/>
              </w:rPr>
            </w:pPr>
            <w:r>
              <w:rPr>
                <w:rFonts w:hint="eastAsia"/>
                <w:sz w:val="28"/>
                <w:szCs w:val="28"/>
              </w:rPr>
              <w:t>超量程溢出功能：“</w:t>
            </w:r>
            <w:r>
              <w:rPr>
                <w:sz w:val="28"/>
                <w:szCs w:val="28"/>
              </w:rPr>
              <w:t>OL</w:t>
            </w:r>
            <w:r>
              <w:rPr>
                <w:rFonts w:hint="eastAsia"/>
                <w:sz w:val="28"/>
                <w:szCs w:val="28"/>
              </w:rPr>
              <w:t>”符号显示</w:t>
            </w:r>
          </w:p>
        </w:tc>
      </w:tr>
      <w:tr w14:paraId="28325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4F0A6A91">
            <w:pPr>
              <w:jc w:val="center"/>
              <w:rPr>
                <w:b/>
                <w:sz w:val="28"/>
                <w:szCs w:val="28"/>
              </w:rPr>
            </w:pPr>
            <w:r>
              <w:rPr>
                <w:rFonts w:hint="eastAsia"/>
                <w:b/>
                <w:sz w:val="28"/>
                <w:szCs w:val="28"/>
              </w:rPr>
              <w:t>报警功能</w:t>
            </w:r>
          </w:p>
        </w:tc>
        <w:tc>
          <w:tcPr>
            <w:tcW w:w="6762" w:type="dxa"/>
            <w:vAlign w:val="center"/>
          </w:tcPr>
          <w:p w14:paraId="52D5F805">
            <w:pPr>
              <w:rPr>
                <w:sz w:val="28"/>
                <w:szCs w:val="28"/>
              </w:rPr>
            </w:pPr>
            <w:r>
              <w:rPr>
                <w:rFonts w:hint="eastAsia"/>
                <w:sz w:val="28"/>
                <w:szCs w:val="28"/>
              </w:rPr>
              <w:t>测量值超过报警设定值时发出报警提示</w:t>
            </w:r>
          </w:p>
        </w:tc>
      </w:tr>
      <w:tr w14:paraId="735E8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Merge w:val="restart"/>
            <w:vAlign w:val="center"/>
          </w:tcPr>
          <w:p w14:paraId="694AE812">
            <w:pPr>
              <w:jc w:val="center"/>
              <w:rPr>
                <w:b/>
                <w:sz w:val="28"/>
                <w:szCs w:val="28"/>
              </w:rPr>
            </w:pPr>
            <w:r>
              <w:rPr>
                <w:rFonts w:hint="eastAsia"/>
                <w:b/>
                <w:sz w:val="28"/>
                <w:szCs w:val="28"/>
              </w:rPr>
              <w:t>功耗</w:t>
            </w:r>
          </w:p>
        </w:tc>
        <w:tc>
          <w:tcPr>
            <w:tcW w:w="6762" w:type="dxa"/>
            <w:vAlign w:val="center"/>
          </w:tcPr>
          <w:p w14:paraId="5ABEBCB2">
            <w:pPr>
              <w:rPr>
                <w:sz w:val="28"/>
                <w:szCs w:val="28"/>
              </w:rPr>
            </w:pPr>
            <w:r>
              <w:rPr>
                <w:rFonts w:hint="eastAsia"/>
                <w:sz w:val="28"/>
                <w:szCs w:val="28"/>
              </w:rPr>
              <w:t>待机</w:t>
            </w:r>
            <w:r>
              <w:rPr>
                <w:sz w:val="28"/>
                <w:szCs w:val="28"/>
              </w:rPr>
              <w:t xml:space="preserve">: </w:t>
            </w:r>
            <w:r>
              <w:rPr>
                <w:rFonts w:hint="eastAsia"/>
                <w:sz w:val="28"/>
                <w:szCs w:val="28"/>
              </w:rPr>
              <w:t>3</w:t>
            </w:r>
            <w:r>
              <w:rPr>
                <w:sz w:val="28"/>
                <w:szCs w:val="28"/>
              </w:rPr>
              <w:t>0mA Max(</w:t>
            </w:r>
            <w:r>
              <w:rPr>
                <w:rFonts w:hint="eastAsia"/>
                <w:sz w:val="28"/>
                <w:szCs w:val="28"/>
              </w:rPr>
              <w:t>背光关闭</w:t>
            </w:r>
            <w:r>
              <w:rPr>
                <w:sz w:val="28"/>
                <w:szCs w:val="28"/>
              </w:rPr>
              <w:t>)</w:t>
            </w:r>
          </w:p>
        </w:tc>
      </w:tr>
      <w:tr w14:paraId="6E1AC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Merge w:val="continue"/>
            <w:vAlign w:val="center"/>
          </w:tcPr>
          <w:p w14:paraId="2DCC3615">
            <w:pPr>
              <w:jc w:val="center"/>
              <w:rPr>
                <w:b/>
                <w:sz w:val="28"/>
                <w:szCs w:val="28"/>
              </w:rPr>
            </w:pPr>
          </w:p>
        </w:tc>
        <w:tc>
          <w:tcPr>
            <w:tcW w:w="6762" w:type="dxa"/>
          </w:tcPr>
          <w:p w14:paraId="15C0C628">
            <w:pPr>
              <w:rPr>
                <w:sz w:val="28"/>
                <w:szCs w:val="28"/>
              </w:rPr>
            </w:pPr>
            <w:r>
              <w:rPr>
                <w:rFonts w:hint="eastAsia"/>
                <w:sz w:val="28"/>
                <w:szCs w:val="28"/>
              </w:rPr>
              <w:t>开机开背光</w:t>
            </w:r>
            <w:r>
              <w:rPr>
                <w:sz w:val="28"/>
                <w:szCs w:val="28"/>
              </w:rPr>
              <w:t xml:space="preserve">: </w:t>
            </w:r>
            <w:r>
              <w:rPr>
                <w:rFonts w:hint="eastAsia"/>
                <w:sz w:val="28"/>
                <w:szCs w:val="28"/>
              </w:rPr>
              <w:t>42</w:t>
            </w:r>
            <w:r>
              <w:rPr>
                <w:sz w:val="28"/>
                <w:szCs w:val="28"/>
              </w:rPr>
              <w:t>mA Max</w:t>
            </w:r>
          </w:p>
        </w:tc>
      </w:tr>
      <w:tr w14:paraId="2B52D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Merge w:val="continue"/>
            <w:vAlign w:val="center"/>
          </w:tcPr>
          <w:p w14:paraId="68354A79">
            <w:pPr>
              <w:jc w:val="center"/>
              <w:rPr>
                <w:b/>
                <w:sz w:val="28"/>
                <w:szCs w:val="28"/>
              </w:rPr>
            </w:pPr>
          </w:p>
        </w:tc>
        <w:tc>
          <w:tcPr>
            <w:tcW w:w="6762" w:type="dxa"/>
          </w:tcPr>
          <w:p w14:paraId="1B562E99">
            <w:pPr>
              <w:rPr>
                <w:sz w:val="28"/>
                <w:szCs w:val="28"/>
              </w:rPr>
            </w:pPr>
            <w:r>
              <w:rPr>
                <w:rFonts w:hint="eastAsia"/>
                <w:sz w:val="28"/>
                <w:szCs w:val="28"/>
              </w:rPr>
              <w:t>测量：30</w:t>
            </w:r>
            <w:r>
              <w:rPr>
                <w:sz w:val="28"/>
                <w:szCs w:val="28"/>
              </w:rPr>
              <w:t>0mA Max(</w:t>
            </w:r>
            <w:r>
              <w:rPr>
                <w:rFonts w:hint="eastAsia"/>
                <w:sz w:val="28"/>
                <w:szCs w:val="28"/>
              </w:rPr>
              <w:t>背光关闭</w:t>
            </w:r>
            <w:r>
              <w:rPr>
                <w:sz w:val="28"/>
                <w:szCs w:val="28"/>
              </w:rPr>
              <w:t>)</w:t>
            </w:r>
          </w:p>
        </w:tc>
      </w:tr>
      <w:tr w14:paraId="235A8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47DE2CD8">
            <w:pPr>
              <w:jc w:val="center"/>
              <w:rPr>
                <w:b/>
                <w:sz w:val="28"/>
                <w:szCs w:val="28"/>
              </w:rPr>
            </w:pPr>
            <w:r>
              <w:rPr>
                <w:rFonts w:hint="eastAsia"/>
                <w:b/>
                <w:sz w:val="28"/>
                <w:szCs w:val="28"/>
              </w:rPr>
              <w:t>仪表质量</w:t>
            </w:r>
          </w:p>
        </w:tc>
        <w:tc>
          <w:tcPr>
            <w:tcW w:w="6762" w:type="dxa"/>
          </w:tcPr>
          <w:p w14:paraId="54892048">
            <w:pPr>
              <w:rPr>
                <w:sz w:val="28"/>
                <w:szCs w:val="28"/>
              </w:rPr>
            </w:pPr>
            <w:r>
              <w:rPr>
                <w:rFonts w:hint="eastAsia"/>
                <w:sz w:val="28"/>
                <w:szCs w:val="28"/>
              </w:rPr>
              <w:t>272</w:t>
            </w:r>
            <w:r>
              <w:rPr>
                <w:sz w:val="28"/>
                <w:szCs w:val="28"/>
              </w:rPr>
              <w:t>0g(</w:t>
            </w:r>
            <w:r>
              <w:rPr>
                <w:rFonts w:hint="eastAsia"/>
                <w:sz w:val="28"/>
                <w:szCs w:val="28"/>
              </w:rPr>
              <w:t>含电池</w:t>
            </w:r>
            <w:r>
              <w:rPr>
                <w:sz w:val="28"/>
                <w:szCs w:val="28"/>
              </w:rPr>
              <w:t>)</w:t>
            </w:r>
          </w:p>
        </w:tc>
      </w:tr>
      <w:tr w14:paraId="07A71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3EDAEA48">
            <w:pPr>
              <w:jc w:val="center"/>
              <w:rPr>
                <w:b/>
                <w:sz w:val="28"/>
                <w:szCs w:val="28"/>
              </w:rPr>
            </w:pPr>
            <w:r>
              <w:rPr>
                <w:rFonts w:hint="eastAsia"/>
                <w:b/>
                <w:sz w:val="28"/>
                <w:szCs w:val="28"/>
              </w:rPr>
              <w:t>电池电压</w:t>
            </w:r>
          </w:p>
        </w:tc>
        <w:tc>
          <w:tcPr>
            <w:tcW w:w="6762" w:type="dxa"/>
          </w:tcPr>
          <w:p w14:paraId="264B98D0">
            <w:pPr>
              <w:rPr>
                <w:sz w:val="28"/>
                <w:szCs w:val="28"/>
              </w:rPr>
            </w:pPr>
            <w:r>
              <w:rPr>
                <w:sz w:val="28"/>
                <w:szCs w:val="28"/>
              </w:rPr>
              <w:drawing>
                <wp:anchor distT="0" distB="0" distL="114300" distR="114300" simplePos="0" relativeHeight="251703296" behindDoc="0" locked="0" layoutInCell="1" allowOverlap="1">
                  <wp:simplePos x="0" y="0"/>
                  <wp:positionH relativeFrom="column">
                    <wp:posOffset>2537460</wp:posOffset>
                  </wp:positionH>
                  <wp:positionV relativeFrom="paragraph">
                    <wp:posOffset>179070</wp:posOffset>
                  </wp:positionV>
                  <wp:extent cx="317500" cy="142875"/>
                  <wp:effectExtent l="0" t="0" r="6350" b="9525"/>
                  <wp:wrapNone/>
                  <wp:docPr id="6" name="图片 3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6" descr="1"/>
                          <pic:cNvPicPr>
                            <a:picLocks noChangeAspect="1"/>
                          </pic:cNvPicPr>
                        </pic:nvPicPr>
                        <pic:blipFill>
                          <a:blip r:embed="rId14"/>
                          <a:stretch>
                            <a:fillRect/>
                          </a:stretch>
                        </pic:blipFill>
                        <pic:spPr>
                          <a:xfrm>
                            <a:off x="0" y="0"/>
                            <a:ext cx="317500" cy="142875"/>
                          </a:xfrm>
                          <a:prstGeom prst="rect">
                            <a:avLst/>
                          </a:prstGeom>
                          <a:noFill/>
                          <a:ln>
                            <a:noFill/>
                          </a:ln>
                        </pic:spPr>
                      </pic:pic>
                    </a:graphicData>
                  </a:graphic>
                </wp:anchor>
              </w:drawing>
            </w:r>
            <w:r>
              <w:rPr>
                <w:rFonts w:hint="eastAsia"/>
                <w:sz w:val="28"/>
                <w:szCs w:val="28"/>
              </w:rPr>
              <w:t>电池电压不足，显示低电符号“</w:t>
            </w:r>
            <w:r>
              <w:rPr>
                <w:sz w:val="28"/>
                <w:szCs w:val="28"/>
              </w:rPr>
              <w:t xml:space="preserve">    </w:t>
            </w:r>
            <w:r>
              <w:rPr>
                <w:rFonts w:hint="eastAsia"/>
                <w:sz w:val="28"/>
                <w:szCs w:val="28"/>
              </w:rPr>
              <w:t>”</w:t>
            </w:r>
          </w:p>
        </w:tc>
      </w:tr>
      <w:tr w14:paraId="6371F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21562755">
            <w:pPr>
              <w:jc w:val="center"/>
              <w:rPr>
                <w:b/>
                <w:sz w:val="28"/>
                <w:szCs w:val="28"/>
              </w:rPr>
            </w:pPr>
            <w:r>
              <w:rPr>
                <w:rFonts w:hint="eastAsia"/>
                <w:b/>
                <w:sz w:val="28"/>
                <w:szCs w:val="28"/>
              </w:rPr>
              <w:t>自动关机</w:t>
            </w:r>
          </w:p>
        </w:tc>
        <w:tc>
          <w:tcPr>
            <w:tcW w:w="6762" w:type="dxa"/>
          </w:tcPr>
          <w:p w14:paraId="784FDB60">
            <w:pPr>
              <w:rPr>
                <w:sz w:val="28"/>
                <w:szCs w:val="28"/>
              </w:rPr>
            </w:pPr>
            <w:r>
              <w:rPr>
                <w:rFonts w:hint="eastAsia"/>
                <w:sz w:val="28"/>
                <w:szCs w:val="28"/>
              </w:rPr>
              <w:t>仪表无操作</w:t>
            </w:r>
            <w:r>
              <w:rPr>
                <w:sz w:val="28"/>
                <w:szCs w:val="28"/>
              </w:rPr>
              <w:t>15</w:t>
            </w:r>
            <w:r>
              <w:rPr>
                <w:rFonts w:hint="eastAsia"/>
                <w:sz w:val="28"/>
                <w:szCs w:val="28"/>
              </w:rPr>
              <w:t>分钟关机</w:t>
            </w:r>
          </w:p>
        </w:tc>
      </w:tr>
      <w:tr w14:paraId="3E3F3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22D517D9">
            <w:pPr>
              <w:jc w:val="center"/>
              <w:rPr>
                <w:b/>
                <w:sz w:val="28"/>
                <w:szCs w:val="28"/>
              </w:rPr>
            </w:pPr>
            <w:r>
              <w:rPr>
                <w:rFonts w:hint="eastAsia"/>
                <w:b/>
                <w:sz w:val="28"/>
                <w:szCs w:val="28"/>
              </w:rPr>
              <w:t>绝缘电阻</w:t>
            </w:r>
          </w:p>
        </w:tc>
        <w:tc>
          <w:tcPr>
            <w:tcW w:w="6762" w:type="dxa"/>
          </w:tcPr>
          <w:p w14:paraId="1ECC2E23">
            <w:pPr>
              <w:rPr>
                <w:sz w:val="28"/>
                <w:szCs w:val="28"/>
              </w:rPr>
            </w:pPr>
            <w:r>
              <w:rPr>
                <w:rFonts w:hint="eastAsia"/>
                <w:sz w:val="28"/>
                <w:szCs w:val="28"/>
              </w:rPr>
              <w:t>≥</w:t>
            </w:r>
            <w:r>
              <w:rPr>
                <w:sz w:val="28"/>
                <w:szCs w:val="28"/>
              </w:rPr>
              <w:t>50M</w:t>
            </w:r>
            <w:r>
              <w:rPr>
                <w:rFonts w:hint="eastAsia"/>
                <w:sz w:val="28"/>
                <w:szCs w:val="28"/>
              </w:rPr>
              <w:t>Ω</w:t>
            </w:r>
            <w:r>
              <w:rPr>
                <w:rFonts w:ascii="宋体" w:hAnsi="宋体"/>
                <w:sz w:val="28"/>
                <w:szCs w:val="28"/>
              </w:rPr>
              <w:t>(</w:t>
            </w:r>
            <w:r>
              <w:rPr>
                <w:rFonts w:hint="eastAsia" w:ascii="宋体" w:hAnsi="宋体"/>
                <w:sz w:val="28"/>
                <w:szCs w:val="28"/>
              </w:rPr>
              <w:t>测量线路与外壳间</w:t>
            </w:r>
            <w:r>
              <w:rPr>
                <w:rFonts w:ascii="宋体" w:hAnsi="宋体"/>
                <w:sz w:val="28"/>
                <w:szCs w:val="28"/>
              </w:rPr>
              <w:t>)</w:t>
            </w:r>
          </w:p>
        </w:tc>
      </w:tr>
      <w:tr w14:paraId="4AAC2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7B06FE1A">
            <w:pPr>
              <w:jc w:val="center"/>
              <w:rPr>
                <w:b/>
                <w:sz w:val="28"/>
                <w:szCs w:val="28"/>
              </w:rPr>
            </w:pPr>
            <w:r>
              <w:rPr>
                <w:rFonts w:hint="eastAsia"/>
                <w:b/>
                <w:sz w:val="28"/>
                <w:szCs w:val="28"/>
              </w:rPr>
              <w:t>耐压</w:t>
            </w:r>
          </w:p>
        </w:tc>
        <w:tc>
          <w:tcPr>
            <w:tcW w:w="6762" w:type="dxa"/>
          </w:tcPr>
          <w:p w14:paraId="2DF008F4">
            <w:pPr>
              <w:rPr>
                <w:sz w:val="28"/>
                <w:szCs w:val="28"/>
              </w:rPr>
            </w:pPr>
            <w:r>
              <w:rPr>
                <w:sz w:val="28"/>
                <w:szCs w:val="28"/>
              </w:rPr>
              <w:t>AC3kV/50Hz 1min</w:t>
            </w:r>
          </w:p>
        </w:tc>
      </w:tr>
      <w:tr w14:paraId="5DADF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59A0FEBD">
            <w:pPr>
              <w:jc w:val="center"/>
              <w:rPr>
                <w:b/>
                <w:sz w:val="28"/>
                <w:szCs w:val="28"/>
              </w:rPr>
            </w:pPr>
            <w:r>
              <w:rPr>
                <w:rFonts w:hint="eastAsia"/>
                <w:b/>
                <w:sz w:val="28"/>
                <w:szCs w:val="28"/>
              </w:rPr>
              <w:t>工作温度和湿度</w:t>
            </w:r>
          </w:p>
        </w:tc>
        <w:tc>
          <w:tcPr>
            <w:tcW w:w="6762" w:type="dxa"/>
          </w:tcPr>
          <w:p w14:paraId="5A8FB93C">
            <w:pPr>
              <w:rPr>
                <w:sz w:val="28"/>
                <w:szCs w:val="28"/>
              </w:rPr>
            </w:pPr>
            <w:r>
              <w:rPr>
                <w:rFonts w:hint="eastAsia"/>
                <w:sz w:val="28"/>
                <w:szCs w:val="28"/>
              </w:rPr>
              <w:t>－</w:t>
            </w:r>
            <w:r>
              <w:rPr>
                <w:sz w:val="28"/>
                <w:szCs w:val="28"/>
              </w:rPr>
              <w:t>10</w:t>
            </w:r>
            <w:r>
              <w:rPr>
                <w:rFonts w:hint="eastAsia"/>
                <w:sz w:val="28"/>
                <w:szCs w:val="28"/>
              </w:rPr>
              <w:t>℃～</w:t>
            </w:r>
            <w:r>
              <w:rPr>
                <w:sz w:val="28"/>
                <w:szCs w:val="28"/>
              </w:rPr>
              <w:t>+50</w:t>
            </w:r>
            <w:r>
              <w:rPr>
                <w:rFonts w:hint="eastAsia"/>
                <w:sz w:val="28"/>
                <w:szCs w:val="28"/>
              </w:rPr>
              <w:t>℃＜</w:t>
            </w:r>
            <w:r>
              <w:rPr>
                <w:sz w:val="28"/>
                <w:szCs w:val="28"/>
              </w:rPr>
              <w:t>85%RH</w:t>
            </w:r>
          </w:p>
        </w:tc>
      </w:tr>
      <w:tr w14:paraId="05A24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2857" w:type="dxa"/>
            <w:vAlign w:val="center"/>
          </w:tcPr>
          <w:p w14:paraId="70BE427C">
            <w:pPr>
              <w:jc w:val="center"/>
              <w:rPr>
                <w:b/>
                <w:sz w:val="28"/>
                <w:szCs w:val="28"/>
              </w:rPr>
            </w:pPr>
            <w:r>
              <w:rPr>
                <w:rFonts w:hint="eastAsia"/>
                <w:b/>
                <w:sz w:val="28"/>
                <w:szCs w:val="28"/>
              </w:rPr>
              <w:t>贮存温度和湿度</w:t>
            </w:r>
          </w:p>
        </w:tc>
        <w:tc>
          <w:tcPr>
            <w:tcW w:w="6762" w:type="dxa"/>
          </w:tcPr>
          <w:p w14:paraId="10BEB836">
            <w:pPr>
              <w:rPr>
                <w:sz w:val="28"/>
                <w:szCs w:val="28"/>
              </w:rPr>
            </w:pPr>
            <w:r>
              <w:rPr>
                <w:rFonts w:hint="eastAsia"/>
                <w:sz w:val="28"/>
                <w:szCs w:val="28"/>
              </w:rPr>
              <w:t>－</w:t>
            </w:r>
            <w:r>
              <w:rPr>
                <w:sz w:val="28"/>
                <w:szCs w:val="28"/>
              </w:rPr>
              <w:t>15</w:t>
            </w:r>
            <w:r>
              <w:rPr>
                <w:rFonts w:hint="eastAsia"/>
                <w:sz w:val="28"/>
                <w:szCs w:val="28"/>
              </w:rPr>
              <w:t>℃～</w:t>
            </w:r>
            <w:r>
              <w:rPr>
                <w:sz w:val="28"/>
                <w:szCs w:val="28"/>
              </w:rPr>
              <w:t>+55</w:t>
            </w:r>
            <w:r>
              <w:rPr>
                <w:rFonts w:hint="eastAsia"/>
                <w:sz w:val="28"/>
                <w:szCs w:val="28"/>
              </w:rPr>
              <w:t>℃＜</w:t>
            </w:r>
            <w:r>
              <w:rPr>
                <w:sz w:val="28"/>
                <w:szCs w:val="28"/>
              </w:rPr>
              <w:t>90%RH</w:t>
            </w:r>
          </w:p>
        </w:tc>
      </w:tr>
      <w:tr w14:paraId="69E9C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6" w:hRule="atLeast"/>
          <w:jc w:val="center"/>
        </w:trPr>
        <w:tc>
          <w:tcPr>
            <w:tcW w:w="2857" w:type="dxa"/>
            <w:vAlign w:val="center"/>
          </w:tcPr>
          <w:p w14:paraId="3892BECC">
            <w:pPr>
              <w:jc w:val="center"/>
              <w:rPr>
                <w:b/>
                <w:sz w:val="28"/>
                <w:szCs w:val="28"/>
              </w:rPr>
            </w:pPr>
            <w:r>
              <w:rPr>
                <w:rFonts w:hint="eastAsia"/>
                <w:b/>
                <w:sz w:val="28"/>
                <w:szCs w:val="28"/>
              </w:rPr>
              <w:t>适合安规</w:t>
            </w:r>
          </w:p>
        </w:tc>
        <w:tc>
          <w:tcPr>
            <w:tcW w:w="6762" w:type="dxa"/>
            <w:vAlign w:val="center"/>
          </w:tcPr>
          <w:p w14:paraId="7E21392E">
            <w:pPr>
              <w:rPr>
                <w:sz w:val="28"/>
                <w:szCs w:val="28"/>
              </w:rPr>
            </w:pPr>
            <w:r>
              <w:rPr>
                <w:sz w:val="28"/>
                <w:szCs w:val="28"/>
              </w:rPr>
              <w:t>IEC61010-1</w:t>
            </w:r>
            <w:r>
              <w:rPr>
                <w:rFonts w:hint="eastAsia"/>
                <w:sz w:val="28"/>
                <w:szCs w:val="28"/>
              </w:rPr>
              <w:t>、</w:t>
            </w:r>
            <w:r>
              <w:rPr>
                <w:sz w:val="28"/>
                <w:szCs w:val="28"/>
              </w:rPr>
              <w:t>IEC1010-2-31</w:t>
            </w:r>
            <w:r>
              <w:rPr>
                <w:rFonts w:hint="eastAsia"/>
                <w:sz w:val="28"/>
                <w:szCs w:val="28"/>
              </w:rPr>
              <w:t>、</w:t>
            </w:r>
            <w:r>
              <w:rPr>
                <w:sz w:val="28"/>
                <w:szCs w:val="28"/>
              </w:rPr>
              <w:t>IEC61557-1,5</w:t>
            </w:r>
            <w:r>
              <w:rPr>
                <w:rFonts w:hint="eastAsia"/>
                <w:sz w:val="28"/>
                <w:szCs w:val="28"/>
              </w:rPr>
              <w:t>、</w:t>
            </w:r>
            <w:r>
              <w:rPr>
                <w:sz w:val="28"/>
                <w:szCs w:val="28"/>
              </w:rPr>
              <w:t>IEC60529(IP54)</w:t>
            </w:r>
            <w:r>
              <w:rPr>
                <w:rFonts w:hint="eastAsia"/>
                <w:sz w:val="28"/>
                <w:szCs w:val="28"/>
              </w:rPr>
              <w:t>、污染等</w:t>
            </w:r>
            <w:r>
              <w:rPr>
                <w:sz w:val="28"/>
                <w:szCs w:val="28"/>
              </w:rPr>
              <w:t>2</w:t>
            </w:r>
            <w:r>
              <w:rPr>
                <w:rFonts w:hint="eastAsia"/>
                <w:sz w:val="28"/>
                <w:szCs w:val="28"/>
              </w:rPr>
              <w:t>、</w:t>
            </w:r>
            <w:r>
              <w:rPr>
                <w:sz w:val="28"/>
                <w:szCs w:val="28"/>
              </w:rPr>
              <w:t xml:space="preserve">CAT </w:t>
            </w:r>
            <w:r>
              <w:rPr>
                <w:rFonts w:hint="eastAsia"/>
                <w:sz w:val="28"/>
                <w:szCs w:val="28"/>
              </w:rPr>
              <w:t>Ⅲ</w:t>
            </w:r>
            <w:r>
              <w:rPr>
                <w:sz w:val="28"/>
                <w:szCs w:val="28"/>
              </w:rPr>
              <w:t xml:space="preserve"> 300V</w:t>
            </w:r>
          </w:p>
        </w:tc>
      </w:tr>
    </w:tbl>
    <w:p w14:paraId="0D888752">
      <w:pPr>
        <w:rPr>
          <w:rFonts w:ascii="黑体" w:hAnsi="宋体" w:eastAsia="黑体" w:cs="Arial"/>
          <w:b/>
          <w:sz w:val="28"/>
          <w:szCs w:val="28"/>
        </w:rPr>
      </w:pPr>
    </w:p>
    <w:p w14:paraId="3CB55341">
      <w:pPr>
        <w:rPr>
          <w:rFonts w:ascii="黑体" w:hAnsi="宋体" w:eastAsia="黑体" w:cs="Arial"/>
          <w:b/>
          <w:sz w:val="28"/>
          <w:szCs w:val="28"/>
        </w:rPr>
      </w:pPr>
    </w:p>
    <w:p w14:paraId="142209DE">
      <w:pPr>
        <w:rPr>
          <w:rFonts w:ascii="黑体" w:hAnsi="宋体" w:eastAsia="黑体" w:cs="Arial"/>
          <w:b/>
          <w:sz w:val="28"/>
          <w:szCs w:val="28"/>
        </w:rPr>
      </w:pPr>
    </w:p>
    <w:p w14:paraId="7B196AAD">
      <w:pPr>
        <w:rPr>
          <w:rFonts w:ascii="黑体" w:hAnsi="宋体" w:eastAsia="黑体" w:cs="Arial"/>
          <w:b/>
          <w:sz w:val="28"/>
          <w:szCs w:val="28"/>
        </w:rPr>
      </w:pPr>
    </w:p>
    <w:p w14:paraId="54FE0B89">
      <w:pPr>
        <w:rPr>
          <w:rFonts w:ascii="黑体" w:hAnsi="宋体" w:eastAsia="黑体" w:cs="Arial"/>
          <w:b/>
          <w:sz w:val="28"/>
          <w:szCs w:val="28"/>
        </w:rPr>
      </w:pPr>
      <w:r>
        <w:rPr>
          <w:rFonts w:hint="eastAsia" w:ascii="黑体" w:hAnsi="宋体" w:eastAsia="黑体" w:cs="Arial"/>
          <w:b/>
          <w:sz w:val="28"/>
          <w:szCs w:val="28"/>
        </w:rPr>
        <w:t>五．仪表结构</w:t>
      </w:r>
    </w:p>
    <w:p w14:paraId="5D765CE0">
      <w:pPr>
        <w:rPr>
          <w:rFonts w:ascii="黑体" w:hAnsi="宋体" w:eastAsia="黑体" w:cs="Arial"/>
          <w:szCs w:val="21"/>
        </w:rPr>
      </w:pPr>
      <w:r>
        <w:pict>
          <v:shape id="_x0000_s1386" o:spid="_x0000_s1386" o:spt="75" alt="" type="#_x0000_t75" style="position:absolute;left:0pt;margin-left:144pt;margin-top:4pt;height:320.85pt;width:284.2pt;z-index:251696128;mso-width-relative:page;mso-height-relative:page;" o:ole="t" filled="f" o:preferrelative="t" stroked="f" coordsize="21600,21600">
            <v:path/>
            <v:fill on="f" focussize="0,0"/>
            <v:stroke on="f"/>
            <v:imagedata r:id="rId16" cropright="-1106f" cropbottom="-1794f" o:title=""/>
            <o:lock v:ext="edit" aspectratio="t"/>
          </v:shape>
          <o:OLEObject Type="Embed" ProgID="CorelDraw.Graphic.16" ShapeID="_x0000_s1386" DrawAspect="Content" ObjectID="_1468075725" r:id="rId15">
            <o:LockedField>false</o:LockedField>
          </o:OLEObject>
        </w:pict>
      </w:r>
    </w:p>
    <w:p w14:paraId="50893FD5">
      <w:pPr>
        <w:keepNext w:val="0"/>
        <w:keepLines w:val="0"/>
        <w:pageBreakBefore w:val="0"/>
        <w:widowControl w:val="0"/>
        <w:tabs>
          <w:tab w:val="left" w:pos="2160"/>
          <w:tab w:val="left" w:pos="3960"/>
        </w:tabs>
        <w:kinsoku/>
        <w:wordWrap/>
        <w:overflowPunct/>
        <w:topLinePunct w:val="0"/>
        <w:autoSpaceDE/>
        <w:autoSpaceDN/>
        <w:bidi w:val="0"/>
        <w:adjustRightInd/>
        <w:snapToGrid/>
        <w:spacing w:line="560" w:lineRule="exact"/>
        <w:ind w:left="-88" w:leftChars="-42"/>
        <w:jc w:val="left"/>
        <w:textAlignment w:val="auto"/>
        <w:rPr>
          <w:rFonts w:ascii="宋体" w:hAnsi="宋体"/>
          <w:b/>
          <w:sz w:val="28"/>
          <w:szCs w:val="28"/>
        </w:rPr>
      </w:pPr>
      <w:r>
        <w:rPr>
          <w:rFonts w:hint="eastAsia" w:ascii="宋体" w:hAnsi="宋体"/>
          <w:b/>
          <w:sz w:val="28"/>
          <w:szCs w:val="28"/>
        </w:rPr>
        <w:t>1.</w:t>
      </w:r>
      <w:r>
        <w:rPr>
          <w:rFonts w:hint="eastAsia" w:ascii="宋体" w:hAnsi="宋体"/>
          <w:sz w:val="28"/>
          <w:szCs w:val="28"/>
        </w:rPr>
        <w:t xml:space="preserve"> </w:t>
      </w:r>
      <w:r>
        <w:rPr>
          <w:rFonts w:hint="eastAsia" w:ascii="黑体" w:hAnsi="宋体" w:eastAsia="黑体"/>
          <w:sz w:val="28"/>
          <w:szCs w:val="28"/>
        </w:rPr>
        <w:t>LCD显示屏</w:t>
      </w:r>
    </w:p>
    <w:p w14:paraId="23A8BF73">
      <w:pPr>
        <w:keepNext w:val="0"/>
        <w:keepLines w:val="0"/>
        <w:pageBreakBefore w:val="0"/>
        <w:widowControl w:val="0"/>
        <w:tabs>
          <w:tab w:val="left" w:pos="2160"/>
          <w:tab w:val="left" w:pos="3960"/>
        </w:tabs>
        <w:kinsoku/>
        <w:wordWrap/>
        <w:overflowPunct/>
        <w:topLinePunct w:val="0"/>
        <w:autoSpaceDE/>
        <w:autoSpaceDN/>
        <w:bidi w:val="0"/>
        <w:adjustRightInd/>
        <w:snapToGrid/>
        <w:spacing w:line="560" w:lineRule="exact"/>
        <w:ind w:left="-88" w:leftChars="-42"/>
        <w:jc w:val="left"/>
        <w:textAlignment w:val="auto"/>
        <w:rPr>
          <w:rFonts w:ascii="宋体" w:hAnsi="宋体"/>
          <w:sz w:val="28"/>
          <w:szCs w:val="28"/>
        </w:rPr>
      </w:pPr>
      <w:r>
        <w:rPr>
          <w:rFonts w:hint="eastAsia" w:ascii="宋体" w:hAnsi="宋体"/>
          <w:b/>
          <w:sz w:val="28"/>
          <w:szCs w:val="28"/>
        </w:rPr>
        <w:t>2.</w:t>
      </w:r>
      <w:r>
        <w:rPr>
          <w:rFonts w:hint="eastAsia" w:ascii="黑体" w:hAnsi="宋体" w:eastAsia="黑体"/>
          <w:b/>
          <w:sz w:val="28"/>
          <w:szCs w:val="28"/>
        </w:rPr>
        <w:t xml:space="preserve"> </w:t>
      </w:r>
      <w:r>
        <w:rPr>
          <w:rFonts w:hint="eastAsia" w:ascii="黑体" w:hAnsi="宋体" w:eastAsia="黑体"/>
          <w:sz w:val="28"/>
          <w:szCs w:val="28"/>
        </w:rPr>
        <w:t>LINE接口</w:t>
      </w:r>
    </w:p>
    <w:p w14:paraId="40108108">
      <w:pPr>
        <w:keepNext w:val="0"/>
        <w:keepLines w:val="0"/>
        <w:pageBreakBefore w:val="0"/>
        <w:widowControl w:val="0"/>
        <w:tabs>
          <w:tab w:val="left" w:pos="2160"/>
          <w:tab w:val="left" w:pos="3960"/>
        </w:tabs>
        <w:kinsoku/>
        <w:wordWrap/>
        <w:overflowPunct/>
        <w:topLinePunct w:val="0"/>
        <w:autoSpaceDE/>
        <w:autoSpaceDN/>
        <w:bidi w:val="0"/>
        <w:adjustRightInd/>
        <w:snapToGrid/>
        <w:spacing w:line="560" w:lineRule="exact"/>
        <w:ind w:left="-88" w:leftChars="-42"/>
        <w:jc w:val="left"/>
        <w:textAlignment w:val="auto"/>
        <w:rPr>
          <w:rFonts w:ascii="宋体" w:hAnsi="宋体"/>
          <w:sz w:val="28"/>
          <w:szCs w:val="28"/>
        </w:rPr>
      </w:pPr>
      <w:r>
        <w:rPr>
          <w:rFonts w:hint="eastAsia" w:ascii="宋体" w:hAnsi="宋体"/>
          <w:b/>
          <w:sz w:val="28"/>
          <w:szCs w:val="28"/>
        </w:rPr>
        <w:t>3.</w:t>
      </w:r>
      <w:r>
        <w:rPr>
          <w:rFonts w:hint="eastAsia" w:ascii="黑体" w:hAnsi="宋体" w:eastAsia="黑体"/>
          <w:b/>
          <w:sz w:val="28"/>
          <w:szCs w:val="28"/>
        </w:rPr>
        <w:t xml:space="preserve"> </w:t>
      </w:r>
      <w:r>
        <w:rPr>
          <w:rFonts w:hint="eastAsia" w:ascii="黑体" w:hAnsi="宋体" w:eastAsia="黑体"/>
          <w:sz w:val="28"/>
          <w:szCs w:val="28"/>
        </w:rPr>
        <w:t>V接口</w:t>
      </w:r>
    </w:p>
    <w:p w14:paraId="530EF71F">
      <w:pPr>
        <w:keepNext w:val="0"/>
        <w:keepLines w:val="0"/>
        <w:pageBreakBefore w:val="0"/>
        <w:widowControl w:val="0"/>
        <w:tabs>
          <w:tab w:val="left" w:pos="1980"/>
          <w:tab w:val="left" w:pos="2340"/>
          <w:tab w:val="left" w:pos="4140"/>
        </w:tabs>
        <w:kinsoku/>
        <w:wordWrap/>
        <w:overflowPunct/>
        <w:topLinePunct w:val="0"/>
        <w:autoSpaceDE/>
        <w:autoSpaceDN/>
        <w:bidi w:val="0"/>
        <w:adjustRightInd/>
        <w:snapToGrid/>
        <w:spacing w:line="560" w:lineRule="exact"/>
        <w:ind w:left="-88" w:leftChars="-42"/>
        <w:jc w:val="left"/>
        <w:textAlignment w:val="auto"/>
        <w:rPr>
          <w:rFonts w:ascii="黑体" w:hAnsi="黑体" w:eastAsia="黑体"/>
          <w:sz w:val="28"/>
          <w:szCs w:val="28"/>
        </w:rPr>
      </w:pPr>
      <w:r>
        <w:rPr>
          <w:rFonts w:hint="eastAsia" w:ascii="宋体" w:hAnsi="宋体"/>
          <w:b/>
          <w:sz w:val="28"/>
          <w:szCs w:val="28"/>
        </w:rPr>
        <w:t>4.</w:t>
      </w:r>
      <w:r>
        <w:rPr>
          <w:rFonts w:hint="eastAsia" w:ascii="黑体" w:hAnsi="宋体" w:eastAsia="黑体"/>
          <w:b/>
          <w:sz w:val="28"/>
          <w:szCs w:val="28"/>
        </w:rPr>
        <w:t xml:space="preserve"> </w:t>
      </w:r>
      <w:r>
        <w:rPr>
          <w:rFonts w:hint="eastAsia" w:ascii="黑体" w:hAnsi="黑体" w:eastAsia="黑体"/>
          <w:sz w:val="28"/>
          <w:szCs w:val="28"/>
        </w:rPr>
        <w:t>GUARD接口</w:t>
      </w:r>
    </w:p>
    <w:p w14:paraId="74D021A1">
      <w:pPr>
        <w:keepNext w:val="0"/>
        <w:keepLines w:val="0"/>
        <w:pageBreakBefore w:val="0"/>
        <w:widowControl w:val="0"/>
        <w:tabs>
          <w:tab w:val="left" w:pos="1980"/>
          <w:tab w:val="left" w:pos="2340"/>
          <w:tab w:val="left" w:pos="4140"/>
        </w:tabs>
        <w:kinsoku/>
        <w:wordWrap/>
        <w:overflowPunct/>
        <w:topLinePunct w:val="0"/>
        <w:autoSpaceDE/>
        <w:autoSpaceDN/>
        <w:bidi w:val="0"/>
        <w:adjustRightInd/>
        <w:snapToGrid/>
        <w:spacing w:line="560" w:lineRule="exact"/>
        <w:ind w:left="-88" w:leftChars="-42"/>
        <w:jc w:val="left"/>
        <w:textAlignment w:val="auto"/>
        <w:rPr>
          <w:rFonts w:ascii="宋体" w:hAnsi="宋体"/>
          <w:b/>
          <w:sz w:val="28"/>
          <w:szCs w:val="28"/>
        </w:rPr>
      </w:pPr>
      <w:r>
        <w:rPr>
          <w:rFonts w:hint="eastAsia" w:ascii="宋体" w:hAnsi="宋体"/>
          <w:b/>
          <w:sz w:val="28"/>
          <w:szCs w:val="28"/>
        </w:rPr>
        <w:t>5.</w:t>
      </w:r>
      <w:r>
        <w:rPr>
          <w:rFonts w:hint="eastAsia" w:ascii="黑体" w:hAnsi="宋体" w:eastAsia="黑体"/>
          <w:b/>
          <w:sz w:val="28"/>
          <w:szCs w:val="28"/>
        </w:rPr>
        <w:t xml:space="preserve"> </w:t>
      </w:r>
      <w:r>
        <w:rPr>
          <w:rFonts w:hint="eastAsia" w:ascii="黑体" w:hAnsi="宋体" w:eastAsia="黑体"/>
          <w:sz w:val="28"/>
          <w:szCs w:val="28"/>
        </w:rPr>
        <w:t>EARTH接口</w:t>
      </w:r>
    </w:p>
    <w:p w14:paraId="7D36FDBD">
      <w:pPr>
        <w:keepNext w:val="0"/>
        <w:keepLines w:val="0"/>
        <w:pageBreakBefore w:val="0"/>
        <w:widowControl w:val="0"/>
        <w:tabs>
          <w:tab w:val="left" w:pos="1980"/>
          <w:tab w:val="left" w:pos="2340"/>
          <w:tab w:val="left" w:pos="4140"/>
        </w:tabs>
        <w:kinsoku/>
        <w:wordWrap/>
        <w:overflowPunct/>
        <w:topLinePunct w:val="0"/>
        <w:autoSpaceDE/>
        <w:autoSpaceDN/>
        <w:bidi w:val="0"/>
        <w:adjustRightInd/>
        <w:snapToGrid/>
        <w:spacing w:line="560" w:lineRule="exact"/>
        <w:ind w:left="-88" w:leftChars="-42"/>
        <w:jc w:val="left"/>
        <w:textAlignment w:val="auto"/>
        <w:rPr>
          <w:rFonts w:ascii="宋体" w:hAnsi="宋体"/>
          <w:sz w:val="28"/>
          <w:szCs w:val="28"/>
        </w:rPr>
      </w:pPr>
      <w:r>
        <w:rPr>
          <w:rFonts w:hint="eastAsia" w:ascii="宋体" w:hAnsi="宋体"/>
          <w:b/>
          <w:sz w:val="28"/>
          <w:szCs w:val="28"/>
        </w:rPr>
        <w:t xml:space="preserve">6. </w:t>
      </w:r>
      <w:r>
        <w:rPr>
          <w:rFonts w:hint="eastAsia" w:ascii="黑体" w:hAnsi="黑体" w:eastAsia="黑体"/>
          <w:sz w:val="28"/>
          <w:szCs w:val="28"/>
        </w:rPr>
        <w:t>充电接口</w:t>
      </w:r>
    </w:p>
    <w:p w14:paraId="529AB67D">
      <w:pPr>
        <w:keepNext w:val="0"/>
        <w:keepLines w:val="0"/>
        <w:pageBreakBefore w:val="0"/>
        <w:widowControl w:val="0"/>
        <w:tabs>
          <w:tab w:val="left" w:pos="1980"/>
          <w:tab w:val="left" w:pos="2340"/>
          <w:tab w:val="left" w:pos="4140"/>
        </w:tabs>
        <w:kinsoku/>
        <w:wordWrap/>
        <w:overflowPunct/>
        <w:topLinePunct w:val="0"/>
        <w:autoSpaceDE/>
        <w:autoSpaceDN/>
        <w:bidi w:val="0"/>
        <w:adjustRightInd/>
        <w:snapToGrid/>
        <w:spacing w:line="560" w:lineRule="exact"/>
        <w:ind w:left="-88" w:leftChars="-42"/>
        <w:jc w:val="left"/>
        <w:textAlignment w:val="auto"/>
        <w:rPr>
          <w:rFonts w:ascii="黑体" w:hAnsi="黑体" w:eastAsia="黑体"/>
          <w:sz w:val="28"/>
          <w:szCs w:val="28"/>
        </w:rPr>
      </w:pPr>
      <w:r>
        <w:rPr>
          <w:rFonts w:hint="eastAsia" w:ascii="宋体" w:hAnsi="宋体"/>
          <w:b/>
          <w:sz w:val="28"/>
          <w:szCs w:val="28"/>
        </w:rPr>
        <w:t xml:space="preserve">7. </w:t>
      </w:r>
      <w:r>
        <w:rPr>
          <w:rFonts w:hint="eastAsia" w:ascii="黑体" w:hAnsi="黑体" w:eastAsia="黑体"/>
          <w:sz w:val="28"/>
          <w:szCs w:val="28"/>
        </w:rPr>
        <w:t>USB接口</w:t>
      </w:r>
    </w:p>
    <w:p w14:paraId="7FF33AF8">
      <w:pPr>
        <w:keepNext w:val="0"/>
        <w:keepLines w:val="0"/>
        <w:pageBreakBefore w:val="0"/>
        <w:widowControl w:val="0"/>
        <w:tabs>
          <w:tab w:val="left" w:pos="1980"/>
          <w:tab w:val="left" w:pos="2340"/>
          <w:tab w:val="left" w:pos="4140"/>
        </w:tabs>
        <w:kinsoku/>
        <w:wordWrap/>
        <w:overflowPunct/>
        <w:topLinePunct w:val="0"/>
        <w:autoSpaceDE/>
        <w:autoSpaceDN/>
        <w:bidi w:val="0"/>
        <w:adjustRightInd/>
        <w:snapToGrid/>
        <w:spacing w:line="560" w:lineRule="exact"/>
        <w:ind w:left="-88" w:leftChars="-42"/>
        <w:jc w:val="left"/>
        <w:textAlignment w:val="auto"/>
        <w:rPr>
          <w:rFonts w:ascii="黑体" w:hAnsi="黑体" w:eastAsia="黑体"/>
          <w:sz w:val="28"/>
          <w:szCs w:val="28"/>
        </w:rPr>
      </w:pPr>
      <w:r>
        <w:rPr>
          <w:rFonts w:hint="eastAsia" w:ascii="宋体" w:hAnsi="宋体"/>
          <w:b/>
          <w:sz w:val="28"/>
          <w:szCs w:val="28"/>
        </w:rPr>
        <w:t xml:space="preserve">8. </w:t>
      </w:r>
      <w:r>
        <w:rPr>
          <w:rFonts w:ascii="黑体" w:hAnsi="黑体" w:eastAsia="黑体"/>
          <w:sz w:val="28"/>
          <w:szCs w:val="28"/>
        </w:rPr>
        <w:t>电压选择键</w:t>
      </w:r>
    </w:p>
    <w:p w14:paraId="11EEFF52">
      <w:pPr>
        <w:keepNext w:val="0"/>
        <w:keepLines w:val="0"/>
        <w:pageBreakBefore w:val="0"/>
        <w:widowControl w:val="0"/>
        <w:tabs>
          <w:tab w:val="left" w:pos="1980"/>
          <w:tab w:val="left" w:pos="2340"/>
          <w:tab w:val="left" w:pos="4140"/>
        </w:tabs>
        <w:kinsoku/>
        <w:wordWrap/>
        <w:overflowPunct/>
        <w:topLinePunct w:val="0"/>
        <w:autoSpaceDE/>
        <w:autoSpaceDN/>
        <w:bidi w:val="0"/>
        <w:adjustRightInd/>
        <w:snapToGrid/>
        <w:spacing w:line="560" w:lineRule="exact"/>
        <w:ind w:left="-88" w:leftChars="-42"/>
        <w:jc w:val="left"/>
        <w:textAlignment w:val="auto"/>
        <w:rPr>
          <w:rFonts w:ascii="黑体" w:hAnsi="黑体" w:eastAsia="黑体"/>
          <w:sz w:val="28"/>
          <w:szCs w:val="28"/>
        </w:rPr>
      </w:pPr>
      <w:r>
        <w:rPr>
          <w:rFonts w:hint="eastAsia" w:ascii="宋体" w:hAnsi="宋体"/>
          <w:b/>
          <w:sz w:val="28"/>
          <w:szCs w:val="28"/>
        </w:rPr>
        <w:t xml:space="preserve">9. </w:t>
      </w:r>
      <w:r>
        <w:rPr>
          <w:rFonts w:hint="eastAsia" w:ascii="黑体" w:hAnsi="黑体" w:eastAsia="黑体"/>
          <w:sz w:val="28"/>
          <w:szCs w:val="28"/>
        </w:rPr>
        <w:t>测试键</w:t>
      </w:r>
    </w:p>
    <w:p w14:paraId="02696227">
      <w:pPr>
        <w:keepNext w:val="0"/>
        <w:keepLines w:val="0"/>
        <w:pageBreakBefore w:val="0"/>
        <w:widowControl w:val="0"/>
        <w:tabs>
          <w:tab w:val="left" w:pos="1980"/>
          <w:tab w:val="left" w:pos="2340"/>
          <w:tab w:val="left" w:pos="4140"/>
        </w:tabs>
        <w:kinsoku/>
        <w:wordWrap/>
        <w:overflowPunct/>
        <w:topLinePunct w:val="0"/>
        <w:autoSpaceDE/>
        <w:autoSpaceDN/>
        <w:bidi w:val="0"/>
        <w:adjustRightInd/>
        <w:snapToGrid/>
        <w:spacing w:line="560" w:lineRule="exact"/>
        <w:ind w:left="-88" w:leftChars="-42"/>
        <w:jc w:val="left"/>
        <w:textAlignment w:val="auto"/>
        <w:rPr>
          <w:rFonts w:ascii="黑体" w:hAnsi="宋体" w:eastAsia="黑体"/>
          <w:b/>
          <w:sz w:val="28"/>
          <w:szCs w:val="28"/>
        </w:rPr>
      </w:pPr>
      <w:r>
        <w:rPr>
          <w:rFonts w:hint="eastAsia" w:ascii="宋体" w:hAnsi="宋体"/>
          <w:b/>
          <w:sz w:val="28"/>
          <w:szCs w:val="28"/>
        </w:rPr>
        <w:t xml:space="preserve">10. </w:t>
      </w:r>
      <w:r>
        <w:rPr>
          <w:rFonts w:hint="eastAsia" w:ascii="黑体" w:hAnsi="黑体" w:eastAsia="黑体"/>
          <w:sz w:val="28"/>
          <w:szCs w:val="28"/>
        </w:rPr>
        <w:t>开关机键</w:t>
      </w:r>
    </w:p>
    <w:p w14:paraId="786969D9">
      <w:pPr>
        <w:keepNext w:val="0"/>
        <w:keepLines w:val="0"/>
        <w:pageBreakBefore w:val="0"/>
        <w:widowControl w:val="0"/>
        <w:tabs>
          <w:tab w:val="left" w:pos="1980"/>
          <w:tab w:val="left" w:pos="2340"/>
          <w:tab w:val="left" w:pos="4140"/>
        </w:tabs>
        <w:kinsoku/>
        <w:wordWrap/>
        <w:overflowPunct/>
        <w:topLinePunct w:val="0"/>
        <w:autoSpaceDE/>
        <w:autoSpaceDN/>
        <w:bidi w:val="0"/>
        <w:adjustRightInd/>
        <w:snapToGrid/>
        <w:spacing w:line="560" w:lineRule="exact"/>
        <w:ind w:left="-88" w:leftChars="-42"/>
        <w:jc w:val="left"/>
        <w:textAlignment w:val="auto"/>
        <w:rPr>
          <w:rFonts w:ascii="黑体" w:hAnsi="黑体" w:eastAsia="黑体"/>
          <w:sz w:val="28"/>
          <w:szCs w:val="28"/>
        </w:rPr>
      </w:pPr>
      <w:r>
        <w:rPr>
          <w:rFonts w:hint="eastAsia" w:ascii="宋体" w:hAnsi="宋体"/>
          <w:b/>
          <w:sz w:val="28"/>
          <w:szCs w:val="28"/>
        </w:rPr>
        <w:t xml:space="preserve">11. </w:t>
      </w:r>
      <w:r>
        <w:rPr>
          <w:rFonts w:hint="eastAsia" w:ascii="黑体" w:hAnsi="黑体" w:eastAsia="黑体"/>
          <w:sz w:val="28"/>
          <w:szCs w:val="28"/>
        </w:rPr>
        <w:t>安全鳄鱼夹</w:t>
      </w:r>
    </w:p>
    <w:p w14:paraId="6AC304E0">
      <w:pPr>
        <w:keepNext w:val="0"/>
        <w:keepLines w:val="0"/>
        <w:pageBreakBefore w:val="0"/>
        <w:widowControl w:val="0"/>
        <w:tabs>
          <w:tab w:val="left" w:pos="1980"/>
          <w:tab w:val="left" w:pos="2340"/>
          <w:tab w:val="left" w:pos="4140"/>
        </w:tabs>
        <w:kinsoku/>
        <w:wordWrap/>
        <w:overflowPunct/>
        <w:topLinePunct w:val="0"/>
        <w:autoSpaceDE/>
        <w:autoSpaceDN/>
        <w:bidi w:val="0"/>
        <w:adjustRightInd/>
        <w:snapToGrid/>
        <w:spacing w:line="560" w:lineRule="exact"/>
        <w:ind w:left="-88" w:leftChars="-42"/>
        <w:jc w:val="left"/>
        <w:textAlignment w:val="auto"/>
        <w:rPr>
          <w:rFonts w:ascii="宋体" w:hAnsi="宋体"/>
          <w:b/>
          <w:sz w:val="28"/>
          <w:szCs w:val="28"/>
        </w:rPr>
      </w:pPr>
      <w:r>
        <w:rPr>
          <w:rFonts w:hint="eastAsia" w:ascii="宋体" w:hAnsi="宋体"/>
          <w:b/>
          <w:sz w:val="28"/>
          <w:szCs w:val="28"/>
        </w:rPr>
        <w:t>12.</w:t>
      </w:r>
      <w:r>
        <w:rPr>
          <w:rFonts w:hint="eastAsia" w:ascii="黑体" w:hAnsi="黑体" w:eastAsia="黑体"/>
          <w:sz w:val="28"/>
          <w:szCs w:val="28"/>
        </w:rPr>
        <w:t>测试线（绿黑各1条）</w:t>
      </w:r>
    </w:p>
    <w:p w14:paraId="694B531A">
      <w:pPr>
        <w:keepNext w:val="0"/>
        <w:keepLines w:val="0"/>
        <w:pageBreakBefore w:val="0"/>
        <w:widowControl w:val="0"/>
        <w:tabs>
          <w:tab w:val="left" w:pos="1980"/>
          <w:tab w:val="left" w:pos="2340"/>
          <w:tab w:val="left" w:pos="4140"/>
        </w:tabs>
        <w:kinsoku/>
        <w:wordWrap/>
        <w:overflowPunct/>
        <w:topLinePunct w:val="0"/>
        <w:autoSpaceDE/>
        <w:autoSpaceDN/>
        <w:bidi w:val="0"/>
        <w:adjustRightInd/>
        <w:snapToGrid/>
        <w:spacing w:line="560" w:lineRule="exact"/>
        <w:ind w:left="-88" w:leftChars="-42"/>
        <w:jc w:val="left"/>
        <w:textAlignment w:val="auto"/>
        <w:rPr>
          <w:rFonts w:ascii="宋体" w:hAnsi="宋体"/>
          <w:b/>
          <w:sz w:val="28"/>
          <w:szCs w:val="28"/>
        </w:rPr>
      </w:pPr>
      <w:r>
        <w:rPr>
          <w:rFonts w:hint="eastAsia" w:ascii="宋体" w:hAnsi="宋体"/>
          <w:b/>
          <w:sz w:val="28"/>
          <w:szCs w:val="28"/>
        </w:rPr>
        <w:t>13．</w:t>
      </w:r>
      <w:r>
        <w:rPr>
          <w:rFonts w:hint="eastAsia" w:ascii="黑体" w:hAnsi="黑体" w:eastAsia="黑体"/>
          <w:sz w:val="28"/>
          <w:szCs w:val="28"/>
        </w:rPr>
        <w:t>高压测试端香蕉插头插LINE接口</w:t>
      </w:r>
      <w:r>
        <w:rPr>
          <w:rFonts w:hint="eastAsia" w:ascii="宋体" w:hAnsi="宋体"/>
          <w:b/>
          <w:sz w:val="28"/>
          <w:szCs w:val="28"/>
        </w:rPr>
        <w:t xml:space="preserve">  </w:t>
      </w:r>
    </w:p>
    <w:p w14:paraId="07AD7CBE">
      <w:pPr>
        <w:keepNext w:val="0"/>
        <w:keepLines w:val="0"/>
        <w:pageBreakBefore w:val="0"/>
        <w:widowControl w:val="0"/>
        <w:tabs>
          <w:tab w:val="left" w:pos="1980"/>
          <w:tab w:val="left" w:pos="2340"/>
          <w:tab w:val="left" w:pos="4140"/>
        </w:tabs>
        <w:kinsoku/>
        <w:wordWrap/>
        <w:overflowPunct/>
        <w:topLinePunct w:val="0"/>
        <w:autoSpaceDE/>
        <w:autoSpaceDN/>
        <w:bidi w:val="0"/>
        <w:adjustRightInd/>
        <w:snapToGrid/>
        <w:spacing w:line="560" w:lineRule="exact"/>
        <w:ind w:left="-88" w:leftChars="-42"/>
        <w:jc w:val="left"/>
        <w:textAlignment w:val="auto"/>
        <w:rPr>
          <w:rFonts w:ascii="黑体" w:hAnsi="黑体" w:eastAsia="黑体"/>
          <w:sz w:val="28"/>
          <w:szCs w:val="28"/>
        </w:rPr>
      </w:pPr>
      <w:r>
        <w:rPr>
          <w:rFonts w:hint="eastAsia" w:ascii="宋体" w:hAnsi="宋体"/>
          <w:b/>
          <w:sz w:val="28"/>
          <w:szCs w:val="28"/>
        </w:rPr>
        <w:t>14.</w:t>
      </w:r>
      <w:r>
        <w:rPr>
          <w:rFonts w:hint="eastAsia" w:ascii="黑体" w:hAnsi="黑体" w:eastAsia="黑体"/>
          <w:sz w:val="28"/>
          <w:szCs w:val="28"/>
        </w:rPr>
        <w:t>屏蔽线接头插GUARD接口</w:t>
      </w:r>
    </w:p>
    <w:p w14:paraId="36A9071B">
      <w:pPr>
        <w:keepNext w:val="0"/>
        <w:keepLines w:val="0"/>
        <w:pageBreakBefore w:val="0"/>
        <w:widowControl w:val="0"/>
        <w:tabs>
          <w:tab w:val="left" w:pos="1980"/>
          <w:tab w:val="left" w:pos="2340"/>
          <w:tab w:val="left" w:pos="4140"/>
        </w:tabs>
        <w:kinsoku/>
        <w:wordWrap/>
        <w:overflowPunct/>
        <w:topLinePunct w:val="0"/>
        <w:autoSpaceDE/>
        <w:autoSpaceDN/>
        <w:bidi w:val="0"/>
        <w:adjustRightInd/>
        <w:snapToGrid/>
        <w:spacing w:line="560" w:lineRule="exact"/>
        <w:ind w:left="-88" w:leftChars="-42"/>
        <w:jc w:val="left"/>
        <w:textAlignment w:val="auto"/>
        <w:rPr>
          <w:rFonts w:ascii="黑体" w:hAnsi="黑体" w:eastAsia="黑体"/>
          <w:sz w:val="28"/>
          <w:szCs w:val="28"/>
        </w:rPr>
      </w:pPr>
      <w:r>
        <w:rPr>
          <w:rFonts w:hint="eastAsia" w:ascii="黑体" w:hAnsi="黑体" w:eastAsia="黑体"/>
          <w:sz w:val="28"/>
          <w:szCs w:val="28"/>
        </w:rPr>
        <w:t xml:space="preserve">  （没有此接头时不需要连接） </w:t>
      </w:r>
    </w:p>
    <w:p w14:paraId="5ACD476E">
      <w:pPr>
        <w:keepNext w:val="0"/>
        <w:keepLines w:val="0"/>
        <w:pageBreakBefore w:val="0"/>
        <w:widowControl w:val="0"/>
        <w:tabs>
          <w:tab w:val="left" w:pos="1980"/>
          <w:tab w:val="left" w:pos="2340"/>
          <w:tab w:val="left" w:pos="4140"/>
        </w:tabs>
        <w:kinsoku/>
        <w:wordWrap/>
        <w:overflowPunct/>
        <w:topLinePunct w:val="0"/>
        <w:autoSpaceDE/>
        <w:autoSpaceDN/>
        <w:bidi w:val="0"/>
        <w:adjustRightInd/>
        <w:snapToGrid/>
        <w:spacing w:line="560" w:lineRule="exact"/>
        <w:ind w:left="-88" w:leftChars="-42"/>
        <w:jc w:val="left"/>
        <w:textAlignment w:val="auto"/>
        <w:outlineLvl w:val="1"/>
        <w:rPr>
          <w:rFonts w:ascii="黑体" w:hAnsi="黑体" w:eastAsia="黑体"/>
          <w:sz w:val="28"/>
          <w:szCs w:val="28"/>
        </w:rPr>
      </w:pPr>
      <w:bookmarkStart w:id="4" w:name="_Toc21264"/>
      <w:r>
        <w:rPr>
          <w:rFonts w:hint="eastAsia" w:ascii="宋体" w:hAnsi="宋体"/>
          <w:b/>
          <w:sz w:val="28"/>
          <w:szCs w:val="28"/>
        </w:rPr>
        <w:t>15.</w:t>
      </w:r>
      <w:r>
        <w:rPr>
          <w:rFonts w:hint="eastAsia" w:ascii="黑体" w:hAnsi="黑体" w:eastAsia="黑体"/>
          <w:sz w:val="28"/>
          <w:szCs w:val="28"/>
        </w:rPr>
        <w:t>高压棒测试线</w:t>
      </w:r>
      <w:bookmarkEnd w:id="4"/>
    </w:p>
    <w:p w14:paraId="098DCDF9">
      <w:pPr>
        <w:tabs>
          <w:tab w:val="left" w:pos="1980"/>
          <w:tab w:val="left" w:pos="2340"/>
          <w:tab w:val="left" w:pos="4140"/>
        </w:tabs>
        <w:spacing w:line="0" w:lineRule="atLeast"/>
        <w:ind w:left="-88" w:leftChars="-42"/>
        <w:jc w:val="left"/>
        <w:rPr>
          <w:rFonts w:ascii="黑体" w:hAnsi="黑体" w:eastAsia="黑体"/>
          <w:sz w:val="28"/>
          <w:szCs w:val="28"/>
        </w:rPr>
      </w:pPr>
    </w:p>
    <w:p w14:paraId="473A9FC9">
      <w:pPr>
        <w:tabs>
          <w:tab w:val="left" w:pos="1980"/>
          <w:tab w:val="left" w:pos="2340"/>
          <w:tab w:val="left" w:pos="4140"/>
        </w:tabs>
        <w:spacing w:line="0" w:lineRule="atLeast"/>
        <w:ind w:left="-88" w:leftChars="-42"/>
        <w:jc w:val="left"/>
        <w:rPr>
          <w:rFonts w:ascii="黑体" w:hAnsi="黑体" w:eastAsia="黑体"/>
          <w:sz w:val="28"/>
          <w:szCs w:val="28"/>
        </w:rPr>
      </w:pPr>
    </w:p>
    <w:p w14:paraId="381DBB66">
      <w:pPr>
        <w:tabs>
          <w:tab w:val="left" w:pos="1980"/>
          <w:tab w:val="left" w:pos="2340"/>
          <w:tab w:val="left" w:pos="4140"/>
        </w:tabs>
        <w:spacing w:line="0" w:lineRule="atLeast"/>
        <w:ind w:left="-88" w:leftChars="-42"/>
        <w:jc w:val="left"/>
        <w:rPr>
          <w:rFonts w:ascii="黑体" w:hAnsi="黑体" w:eastAsia="黑体"/>
          <w:sz w:val="28"/>
          <w:szCs w:val="28"/>
        </w:rPr>
      </w:pPr>
    </w:p>
    <w:p w14:paraId="55C0A7B7">
      <w:pPr>
        <w:tabs>
          <w:tab w:val="left" w:pos="1980"/>
          <w:tab w:val="left" w:pos="2340"/>
          <w:tab w:val="left" w:pos="4140"/>
        </w:tabs>
        <w:spacing w:line="0" w:lineRule="atLeast"/>
        <w:ind w:left="-88" w:leftChars="-42"/>
        <w:jc w:val="left"/>
        <w:rPr>
          <w:rFonts w:ascii="黑体" w:hAnsi="黑体" w:eastAsia="黑体"/>
          <w:sz w:val="28"/>
          <w:szCs w:val="28"/>
        </w:rPr>
      </w:pPr>
    </w:p>
    <w:p w14:paraId="2A478D3F">
      <w:pPr>
        <w:tabs>
          <w:tab w:val="left" w:pos="1980"/>
          <w:tab w:val="left" w:pos="2340"/>
          <w:tab w:val="left" w:pos="4140"/>
        </w:tabs>
        <w:spacing w:line="0" w:lineRule="atLeast"/>
        <w:ind w:left="-88" w:leftChars="-42"/>
        <w:jc w:val="left"/>
        <w:rPr>
          <w:rFonts w:ascii="黑体" w:hAnsi="黑体" w:eastAsia="黑体"/>
          <w:sz w:val="28"/>
          <w:szCs w:val="28"/>
        </w:rPr>
      </w:pPr>
    </w:p>
    <w:p w14:paraId="24334D5D">
      <w:pPr>
        <w:tabs>
          <w:tab w:val="left" w:pos="1980"/>
          <w:tab w:val="left" w:pos="2340"/>
          <w:tab w:val="left" w:pos="4140"/>
        </w:tabs>
        <w:spacing w:line="0" w:lineRule="atLeast"/>
        <w:ind w:left="-88" w:leftChars="-42"/>
        <w:jc w:val="left"/>
        <w:rPr>
          <w:rFonts w:ascii="黑体" w:hAnsi="黑体" w:eastAsia="黑体"/>
          <w:sz w:val="28"/>
          <w:szCs w:val="28"/>
        </w:rPr>
      </w:pPr>
    </w:p>
    <w:p w14:paraId="5E6E082F">
      <w:pPr>
        <w:tabs>
          <w:tab w:val="left" w:pos="1980"/>
          <w:tab w:val="left" w:pos="2340"/>
          <w:tab w:val="left" w:pos="4140"/>
        </w:tabs>
        <w:spacing w:line="0" w:lineRule="atLeast"/>
        <w:ind w:left="-88" w:leftChars="-42"/>
        <w:jc w:val="left"/>
        <w:rPr>
          <w:rFonts w:ascii="黑体" w:hAnsi="黑体" w:eastAsia="黑体"/>
          <w:sz w:val="28"/>
          <w:szCs w:val="28"/>
        </w:rPr>
      </w:pPr>
    </w:p>
    <w:p w14:paraId="3B528C1E">
      <w:pPr>
        <w:tabs>
          <w:tab w:val="left" w:pos="1980"/>
          <w:tab w:val="left" w:pos="2340"/>
          <w:tab w:val="left" w:pos="4140"/>
        </w:tabs>
        <w:spacing w:line="0" w:lineRule="atLeast"/>
        <w:ind w:left="-88" w:leftChars="-42"/>
        <w:jc w:val="left"/>
        <w:rPr>
          <w:rFonts w:ascii="黑体" w:hAnsi="黑体" w:eastAsia="黑体"/>
          <w:sz w:val="28"/>
          <w:szCs w:val="28"/>
        </w:rPr>
      </w:pPr>
    </w:p>
    <w:p w14:paraId="2A4867D8">
      <w:pPr>
        <w:tabs>
          <w:tab w:val="left" w:pos="1980"/>
          <w:tab w:val="left" w:pos="2340"/>
          <w:tab w:val="left" w:pos="4140"/>
        </w:tabs>
        <w:spacing w:line="0" w:lineRule="atLeast"/>
        <w:ind w:left="-88" w:leftChars="-42"/>
        <w:jc w:val="left"/>
        <w:rPr>
          <w:rFonts w:ascii="黑体" w:hAnsi="黑体" w:eastAsia="黑体"/>
          <w:sz w:val="28"/>
          <w:szCs w:val="28"/>
        </w:rPr>
      </w:pPr>
    </w:p>
    <w:p w14:paraId="4EE4D5E8">
      <w:pPr>
        <w:tabs>
          <w:tab w:val="left" w:pos="1980"/>
          <w:tab w:val="left" w:pos="2340"/>
          <w:tab w:val="left" w:pos="4140"/>
        </w:tabs>
        <w:spacing w:line="0" w:lineRule="atLeast"/>
        <w:ind w:left="-88" w:leftChars="-42"/>
        <w:jc w:val="left"/>
        <w:rPr>
          <w:rFonts w:ascii="黑体" w:hAnsi="黑体" w:eastAsia="黑体"/>
          <w:sz w:val="28"/>
          <w:szCs w:val="28"/>
        </w:rPr>
      </w:pPr>
    </w:p>
    <w:p w14:paraId="0C70A718">
      <w:pPr>
        <w:tabs>
          <w:tab w:val="left" w:pos="1980"/>
          <w:tab w:val="left" w:pos="2340"/>
          <w:tab w:val="left" w:pos="4140"/>
        </w:tabs>
        <w:spacing w:line="0" w:lineRule="atLeast"/>
        <w:ind w:left="-88" w:leftChars="-42"/>
        <w:jc w:val="left"/>
        <w:rPr>
          <w:rFonts w:ascii="黑体" w:hAnsi="黑体" w:eastAsia="黑体"/>
          <w:sz w:val="28"/>
          <w:szCs w:val="28"/>
        </w:rPr>
      </w:pPr>
    </w:p>
    <w:p w14:paraId="308AD3BD">
      <w:pPr>
        <w:spacing w:line="0" w:lineRule="atLeast"/>
        <w:outlineLvl w:val="0"/>
        <w:rPr>
          <w:rFonts w:ascii="宋体" w:hAnsi="宋体"/>
          <w:sz w:val="18"/>
          <w:szCs w:val="18"/>
        </w:rPr>
      </w:pPr>
      <w:bookmarkStart w:id="5" w:name="_Toc16182"/>
      <w:r>
        <w:rPr>
          <w:rFonts w:hint="eastAsia" w:ascii="黑体" w:hAnsi="宋体" w:eastAsia="黑体" w:cs="Arial"/>
          <w:b/>
          <w:sz w:val="28"/>
          <w:szCs w:val="28"/>
        </w:rPr>
        <w:t>六．</w:t>
      </w:r>
      <w:r>
        <w:rPr>
          <w:rFonts w:hint="eastAsia" w:ascii="黑体" w:hAnsi="宋体" w:eastAsia="黑体"/>
          <w:b/>
          <w:sz w:val="28"/>
          <w:szCs w:val="28"/>
        </w:rPr>
        <w:t>测量原理</w:t>
      </w:r>
      <w:bookmarkEnd w:id="5"/>
    </w:p>
    <w:p w14:paraId="189B1A76">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left="588" w:leftChars="280" w:firstLine="548" w:firstLineChars="196"/>
        <w:textAlignment w:val="auto"/>
        <w:rPr>
          <w:rFonts w:hint="eastAsia" w:ascii="宋体" w:hAnsi="宋体" w:eastAsia="宋体" w:cs="宋体"/>
          <w:sz w:val="28"/>
          <w:szCs w:val="28"/>
        </w:rPr>
      </w:pPr>
      <w:r>
        <w:rPr>
          <w:rFonts w:hint="eastAsia" w:ascii="宋体" w:hAnsi="宋体" w:eastAsia="宋体" w:cs="宋体"/>
          <w:sz w:val="28"/>
          <w:szCs w:val="28"/>
        </w:rPr>
        <w:t>绝缘电阻测量采用电压发生器产生一个电压</w:t>
      </w:r>
      <w:r>
        <w:rPr>
          <w:rFonts w:hint="eastAsia" w:ascii="宋体" w:hAnsi="宋体" w:eastAsia="宋体" w:cs="宋体"/>
          <w:b/>
          <w:sz w:val="28"/>
          <w:szCs w:val="28"/>
        </w:rPr>
        <w:t>V</w:t>
      </w:r>
      <w:r>
        <w:rPr>
          <w:rFonts w:hint="eastAsia" w:ascii="宋体" w:hAnsi="宋体" w:eastAsia="宋体" w:cs="宋体"/>
          <w:sz w:val="28"/>
          <w:szCs w:val="28"/>
        </w:rPr>
        <w:t>，施加到电阻两端，通过测量在电阻两端流动电流</w:t>
      </w:r>
      <w:r>
        <w:rPr>
          <w:rFonts w:hint="eastAsia" w:ascii="宋体" w:hAnsi="宋体" w:eastAsia="宋体" w:cs="宋体"/>
          <w:b/>
          <w:sz w:val="28"/>
          <w:szCs w:val="28"/>
        </w:rPr>
        <w:t>I，</w:t>
      </w:r>
      <w:r>
        <w:rPr>
          <w:rFonts w:hint="eastAsia" w:ascii="宋体" w:hAnsi="宋体" w:eastAsia="宋体" w:cs="宋体"/>
          <w:sz w:val="28"/>
          <w:szCs w:val="28"/>
        </w:rPr>
        <w:t>并根据公式</w:t>
      </w:r>
      <w:r>
        <w:rPr>
          <w:rFonts w:hint="eastAsia" w:ascii="宋体" w:hAnsi="宋体" w:eastAsia="宋体" w:cs="宋体"/>
          <w:b/>
          <w:sz w:val="28"/>
          <w:szCs w:val="28"/>
        </w:rPr>
        <w:t>R=V/I</w:t>
      </w:r>
      <w:r>
        <w:rPr>
          <w:rFonts w:hint="eastAsia" w:ascii="宋体" w:hAnsi="宋体" w:eastAsia="宋体" w:cs="宋体"/>
          <w:sz w:val="28"/>
          <w:szCs w:val="28"/>
        </w:rPr>
        <w:t>计算接地电阻值</w:t>
      </w:r>
      <w:r>
        <w:rPr>
          <w:rFonts w:hint="eastAsia" w:ascii="宋体" w:hAnsi="宋体" w:eastAsia="宋体" w:cs="宋体"/>
          <w:b/>
          <w:sz w:val="28"/>
          <w:szCs w:val="28"/>
        </w:rPr>
        <w:t>R</w:t>
      </w:r>
      <w:r>
        <w:rPr>
          <w:rFonts w:hint="eastAsia" w:ascii="宋体" w:hAnsi="宋体" w:eastAsia="宋体" w:cs="宋体"/>
          <w:sz w:val="28"/>
          <w:szCs w:val="28"/>
        </w:rPr>
        <w:t>。</w:t>
      </w:r>
    </w:p>
    <w:p w14:paraId="5F44B31E">
      <w:pPr>
        <w:keepNext w:val="0"/>
        <w:keepLines w:val="0"/>
        <w:pageBreakBefore w:val="0"/>
        <w:widowControl w:val="0"/>
        <w:kinsoku/>
        <w:wordWrap/>
        <w:overflowPunct/>
        <w:topLinePunct w:val="0"/>
        <w:autoSpaceDE/>
        <w:autoSpaceDN/>
        <w:bidi w:val="0"/>
        <w:adjustRightInd/>
        <w:snapToGrid/>
        <w:spacing w:line="560" w:lineRule="exact"/>
        <w:ind w:left="65" w:leftChars="31" w:firstLine="840" w:firstLineChars="300"/>
        <w:textAlignment w:val="auto"/>
        <w:rPr>
          <w:rFonts w:hint="eastAsia" w:ascii="宋体" w:hAnsi="宋体" w:eastAsia="宋体" w:cs="宋体"/>
          <w:sz w:val="28"/>
          <w:szCs w:val="28"/>
        </w:rPr>
      </w:pPr>
      <w:r>
        <w:rPr>
          <w:rFonts w:hint="eastAsia" w:ascii="宋体" w:hAnsi="宋体" w:eastAsia="宋体" w:cs="宋体"/>
          <w:sz w:val="28"/>
          <w:szCs w:val="28"/>
        </w:rPr>
        <w:pict>
          <v:shape id="_x0000_s1307" o:spid="_x0000_s1307" o:spt="75" type="#_x0000_t75" style="position:absolute;left:0pt;margin-left:141.75pt;margin-top:8.45pt;height:152.65pt;width:204.75pt;z-index:251672576;mso-width-relative:page;mso-height-relative:page;" o:ole="t" filled="f" o:preferrelative="t" stroked="f" coordsize="21600,21600">
            <v:path/>
            <v:fill on="f" focussize="0,0"/>
            <v:stroke on="f" joinstyle="miter"/>
            <v:imagedata r:id="rId18" o:title=""/>
            <o:lock v:ext="edit" aspectratio="t"/>
          </v:shape>
          <o:OLEObject Type="Embed" ProgID="CorelDraw.Graphic.16" ShapeID="_x0000_s1307" DrawAspect="Content" ObjectID="_1468075726" r:id="rId17">
            <o:LockedField>false</o:LockedField>
          </o:OLEObject>
        </w:pict>
      </w:r>
    </w:p>
    <w:p w14:paraId="3666B28E">
      <w:pPr>
        <w:spacing w:line="0" w:lineRule="atLeast"/>
        <w:ind w:left="65" w:leftChars="31" w:firstLine="560" w:firstLineChars="200"/>
        <w:rPr>
          <w:rFonts w:ascii="宋体" w:hAnsi="宋体"/>
          <w:sz w:val="28"/>
          <w:szCs w:val="28"/>
        </w:rPr>
      </w:pPr>
    </w:p>
    <w:p w14:paraId="5A6E24A1">
      <w:pPr>
        <w:spacing w:line="0" w:lineRule="atLeast"/>
        <w:ind w:left="65" w:leftChars="31" w:firstLine="560" w:firstLineChars="200"/>
        <w:rPr>
          <w:rFonts w:ascii="宋体" w:hAnsi="宋体"/>
          <w:sz w:val="28"/>
          <w:szCs w:val="28"/>
        </w:rPr>
      </w:pPr>
    </w:p>
    <w:p w14:paraId="37C5B6F0">
      <w:pPr>
        <w:spacing w:line="0" w:lineRule="atLeast"/>
        <w:ind w:left="65" w:leftChars="31" w:firstLine="560" w:firstLineChars="200"/>
        <w:rPr>
          <w:rFonts w:ascii="宋体" w:hAnsi="宋体"/>
          <w:sz w:val="28"/>
          <w:szCs w:val="28"/>
        </w:rPr>
      </w:pPr>
    </w:p>
    <w:p w14:paraId="5091EF78">
      <w:pPr>
        <w:spacing w:line="0" w:lineRule="atLeast"/>
        <w:ind w:left="65" w:leftChars="31" w:firstLine="560" w:firstLineChars="200"/>
        <w:rPr>
          <w:rFonts w:ascii="宋体" w:hAnsi="宋体"/>
          <w:sz w:val="28"/>
          <w:szCs w:val="28"/>
        </w:rPr>
      </w:pPr>
    </w:p>
    <w:p w14:paraId="2850635F">
      <w:pPr>
        <w:spacing w:line="0" w:lineRule="atLeast"/>
        <w:ind w:left="65" w:leftChars="31" w:firstLine="560" w:firstLineChars="200"/>
        <w:rPr>
          <w:rFonts w:ascii="宋体" w:hAnsi="宋体"/>
          <w:sz w:val="28"/>
          <w:szCs w:val="28"/>
        </w:rPr>
      </w:pPr>
    </w:p>
    <w:p w14:paraId="449F1FE8">
      <w:pPr>
        <w:spacing w:line="0" w:lineRule="atLeast"/>
        <w:rPr>
          <w:rFonts w:ascii="宋体" w:hAnsi="宋体"/>
          <w:sz w:val="28"/>
          <w:szCs w:val="28"/>
        </w:rPr>
      </w:pPr>
    </w:p>
    <w:p w14:paraId="321FB1F3">
      <w:pPr>
        <w:spacing w:line="0" w:lineRule="atLeast"/>
        <w:rPr>
          <w:rFonts w:ascii="宋体" w:hAnsi="宋体"/>
          <w:sz w:val="28"/>
          <w:szCs w:val="28"/>
        </w:rPr>
      </w:pPr>
    </w:p>
    <w:p w14:paraId="338ECCCA">
      <w:pPr>
        <w:spacing w:line="0" w:lineRule="atLeast"/>
        <w:rPr>
          <w:rFonts w:ascii="宋体" w:hAnsi="宋体"/>
          <w:sz w:val="28"/>
          <w:szCs w:val="28"/>
        </w:rPr>
      </w:pPr>
    </w:p>
    <w:p w14:paraId="4C6260CB">
      <w:pPr>
        <w:keepNext w:val="0"/>
        <w:keepLines w:val="0"/>
        <w:pageBreakBefore w:val="0"/>
        <w:widowControl w:val="0"/>
        <w:kinsoku/>
        <w:wordWrap/>
        <w:overflowPunct/>
        <w:topLinePunct w:val="0"/>
        <w:autoSpaceDE/>
        <w:autoSpaceDN/>
        <w:bidi w:val="0"/>
        <w:adjustRightInd/>
        <w:snapToGrid/>
        <w:spacing w:line="560" w:lineRule="exact"/>
        <w:textAlignment w:val="auto"/>
        <w:outlineLvl w:val="0"/>
        <w:rPr>
          <w:rFonts w:ascii="黑体" w:hAnsi="宋体" w:eastAsia="黑体" w:cs="Arial"/>
          <w:b/>
          <w:sz w:val="28"/>
          <w:szCs w:val="28"/>
        </w:rPr>
      </w:pPr>
      <w:bookmarkStart w:id="6" w:name="_Toc19080"/>
      <w:r>
        <w:rPr>
          <w:rFonts w:hint="eastAsia" w:ascii="黑体" w:hAnsi="宋体" w:eastAsia="黑体" w:cs="Arial"/>
          <w:b/>
          <w:sz w:val="28"/>
          <w:szCs w:val="28"/>
        </w:rPr>
        <w:t>七．操作方法</w:t>
      </w:r>
      <w:bookmarkEnd w:id="6"/>
    </w:p>
    <w:p w14:paraId="60F59035">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ascii="黑体" w:hAnsi="宋体" w:eastAsia="黑体"/>
          <w:b/>
          <w:sz w:val="28"/>
          <w:szCs w:val="28"/>
        </w:rPr>
      </w:pPr>
      <w:bookmarkStart w:id="7" w:name="_Toc6711"/>
      <w:r>
        <w:rPr>
          <w:rFonts w:hint="eastAsia" w:ascii="黑体" w:hAnsi="宋体" w:eastAsia="黑体"/>
          <w:b/>
          <w:sz w:val="28"/>
          <w:szCs w:val="28"/>
        </w:rPr>
        <w:t>1</w:t>
      </w:r>
      <w:r>
        <w:rPr>
          <w:rFonts w:hint="eastAsia" w:ascii="黑体" w:hAnsi="宋体" w:eastAsia="黑体" w:cs="Arial"/>
          <w:sz w:val="28"/>
          <w:szCs w:val="28"/>
        </w:rPr>
        <w:t>．</w:t>
      </w:r>
      <w:r>
        <w:rPr>
          <w:rFonts w:hint="eastAsia" w:ascii="黑体" w:hAnsi="宋体" w:eastAsia="黑体"/>
          <w:b/>
          <w:sz w:val="28"/>
          <w:szCs w:val="28"/>
        </w:rPr>
        <w:t>开关机</w:t>
      </w:r>
      <w:bookmarkEnd w:id="7"/>
    </w:p>
    <w:p w14:paraId="603E313A">
      <w:pPr>
        <w:keepNext w:val="0"/>
        <w:keepLines w:val="0"/>
        <w:pageBreakBefore w:val="0"/>
        <w:widowControl w:val="0"/>
        <w:kinsoku/>
        <w:wordWrap/>
        <w:overflowPunct/>
        <w:topLinePunct w:val="0"/>
        <w:autoSpaceDE/>
        <w:autoSpaceDN/>
        <w:bidi w:val="0"/>
        <w:adjustRightInd/>
        <w:snapToGrid/>
        <w:spacing w:line="560" w:lineRule="exact"/>
        <w:ind w:firstLine="697" w:firstLineChars="249"/>
        <w:textAlignment w:val="auto"/>
        <w:rPr>
          <w:rFonts w:ascii="宋体" w:hAnsi="宋体"/>
          <w:sz w:val="28"/>
          <w:szCs w:val="28"/>
        </w:rPr>
      </w:pPr>
      <w:r>
        <w:rPr>
          <w:rFonts w:hint="eastAsia" w:ascii="宋体" w:hAnsi="宋体"/>
          <w:sz w:val="28"/>
          <w:szCs w:val="28"/>
        </w:rPr>
        <w:t>按POWER键实现开关机。开机后有下角显示“APO”，不操作时15分钟后自动关机。</w:t>
      </w:r>
    </w:p>
    <w:p w14:paraId="205438E1">
      <w:pPr>
        <w:keepNext w:val="0"/>
        <w:keepLines w:val="0"/>
        <w:pageBreakBefore w:val="0"/>
        <w:widowControl w:val="0"/>
        <w:kinsoku/>
        <w:wordWrap/>
        <w:overflowPunct/>
        <w:topLinePunct w:val="0"/>
        <w:autoSpaceDE/>
        <w:autoSpaceDN/>
        <w:bidi w:val="0"/>
        <w:adjustRightInd/>
        <w:snapToGrid/>
        <w:spacing w:line="560" w:lineRule="exact"/>
        <w:textAlignment w:val="auto"/>
        <w:rPr>
          <w:rFonts w:ascii="黑体" w:hAnsi="宋体" w:eastAsia="黑体"/>
          <w:b/>
          <w:sz w:val="28"/>
          <w:szCs w:val="28"/>
        </w:rPr>
      </w:pPr>
      <w:r>
        <w:rPr>
          <w:rFonts w:hint="eastAsia" w:ascii="黑体" w:hAnsi="宋体" w:eastAsia="黑体"/>
          <w:b/>
          <w:sz w:val="28"/>
          <w:szCs w:val="28"/>
        </w:rPr>
        <w:t>2</w:t>
      </w:r>
      <w:r>
        <w:rPr>
          <w:rFonts w:hint="eastAsia" w:ascii="黑体" w:hAnsi="宋体" w:eastAsia="黑体" w:cs="Arial"/>
          <w:b/>
          <w:sz w:val="28"/>
          <w:szCs w:val="28"/>
        </w:rPr>
        <w:t>．</w:t>
      </w:r>
      <w:r>
        <w:rPr>
          <w:rFonts w:hint="eastAsia" w:ascii="黑体" w:hAnsi="宋体" w:eastAsia="黑体"/>
          <w:b/>
          <w:sz w:val="28"/>
          <w:szCs w:val="28"/>
        </w:rPr>
        <w:t>电池电压检查</w:t>
      </w:r>
    </w:p>
    <w:p w14:paraId="1B49871B">
      <w:pPr>
        <w:keepNext w:val="0"/>
        <w:keepLines w:val="0"/>
        <w:pageBreakBefore w:val="0"/>
        <w:widowControl w:val="0"/>
        <w:kinsoku/>
        <w:wordWrap/>
        <w:overflowPunct/>
        <w:topLinePunct w:val="0"/>
        <w:autoSpaceDE/>
        <w:autoSpaceDN/>
        <w:bidi w:val="0"/>
        <w:adjustRightInd/>
        <w:snapToGrid/>
        <w:spacing w:line="560" w:lineRule="exact"/>
        <w:ind w:left="65" w:leftChars="31" w:firstLine="560" w:firstLineChars="200"/>
        <w:textAlignment w:val="auto"/>
        <w:rPr>
          <w:rFonts w:ascii="宋体" w:hAnsi="宋体"/>
          <w:sz w:val="28"/>
          <w:szCs w:val="28"/>
        </w:rPr>
      </w:pPr>
      <w:r>
        <w:rPr>
          <w:rFonts w:ascii="宋体" w:hAnsi="宋体"/>
          <w:sz w:val="28"/>
          <w:szCs w:val="28"/>
        </w:rPr>
        <w:pict>
          <v:shape id="_x0000_s1220" o:spid="_x0000_s1220" o:spt="75" alt="" type="#_x0000_t75" style="position:absolute;left:0pt;margin-left:282.6pt;margin-top:6.9pt;height:15.05pt;width:30.85pt;z-index:251660288;mso-width-relative:page;mso-height-relative:page;" filled="f" o:preferrelative="t" stroked="f" coordsize="21600,21600">
            <v:path/>
            <v:fill on="f" focussize="0,0"/>
            <v:stroke on="f"/>
            <v:imagedata r:id="rId12" o:title=""/>
            <o:lock v:ext="edit" aspectratio="t"/>
          </v:shape>
        </w:pict>
      </w:r>
      <w:r>
        <w:rPr>
          <w:rFonts w:hint="eastAsia" w:ascii="宋体" w:hAnsi="宋体"/>
          <w:sz w:val="28"/>
          <w:szCs w:val="28"/>
        </w:rPr>
        <w:t>开机后，如果LCD显示电池电压低符号“     ”，表示电池电量不足，请及时充电。电池电力充足才能保证测量的精度。</w:t>
      </w:r>
    </w:p>
    <w:p w14:paraId="574B27D8">
      <w:pPr>
        <w:keepNext w:val="0"/>
        <w:keepLines w:val="0"/>
        <w:pageBreakBefore w:val="0"/>
        <w:widowControl w:val="0"/>
        <w:tabs>
          <w:tab w:val="left" w:pos="360"/>
        </w:tabs>
        <w:kinsoku/>
        <w:wordWrap/>
        <w:overflowPunct/>
        <w:topLinePunct w:val="0"/>
        <w:autoSpaceDE/>
        <w:autoSpaceDN/>
        <w:bidi w:val="0"/>
        <w:adjustRightInd/>
        <w:snapToGrid/>
        <w:spacing w:line="560" w:lineRule="exact"/>
        <w:textAlignment w:val="auto"/>
        <w:rPr>
          <w:rFonts w:ascii="黑体" w:hAnsi="宋体" w:eastAsia="黑体"/>
          <w:b/>
          <w:sz w:val="28"/>
          <w:szCs w:val="28"/>
        </w:rPr>
      </w:pPr>
      <w:r>
        <w:rPr>
          <w:rFonts w:ascii="宋体" w:hAnsi="宋体"/>
          <w:sz w:val="28"/>
          <w:szCs w:val="28"/>
        </w:rPr>
        <w:pict>
          <v:shape id="_x0000_s1295" o:spid="_x0000_s1295" o:spt="75" type="#_x0000_t75" style="position:absolute;left:0pt;margin-left:15.75pt;margin-top:17.55pt;height:46pt;width:52.5pt;z-index:251670528;mso-width-relative:page;mso-height-relative:page;" filled="f" o:preferrelative="t" stroked="f" coordsize="21600,21600">
            <v:path/>
            <v:fill on="f" focussize="0,0"/>
            <v:stroke on="f" joinstyle="miter"/>
            <v:imagedata r:id="rId13" o:title=""/>
            <o:lock v:ext="edit" aspectratio="t"/>
          </v:shape>
        </w:pict>
      </w:r>
      <w:r>
        <w:rPr>
          <w:rFonts w:hint="eastAsia" w:ascii="黑体" w:hAnsi="宋体" w:eastAsia="黑体"/>
          <w:b/>
          <w:sz w:val="28"/>
          <w:szCs w:val="28"/>
        </w:rPr>
        <w:t>3</w:t>
      </w:r>
      <w:r>
        <w:rPr>
          <w:rFonts w:hint="eastAsia" w:ascii="黑体" w:hAnsi="宋体" w:eastAsia="黑体" w:cs="Arial"/>
          <w:b/>
          <w:sz w:val="28"/>
          <w:szCs w:val="28"/>
        </w:rPr>
        <w:t>．直流电压测试</w:t>
      </w:r>
    </w:p>
    <w:tbl>
      <w:tblPr>
        <w:tblStyle w:val="9"/>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8079"/>
      </w:tblGrid>
      <w:tr w14:paraId="78A2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380" w:type="dxa"/>
          </w:tcPr>
          <w:p w14:paraId="69A370D7">
            <w:pPr>
              <w:rPr>
                <w:rFonts w:ascii="宋体" w:hAnsi="宋体"/>
                <w:sz w:val="28"/>
                <w:szCs w:val="28"/>
              </w:rPr>
            </w:pPr>
          </w:p>
        </w:tc>
        <w:tc>
          <w:tcPr>
            <w:tcW w:w="8079" w:type="dxa"/>
            <w:vAlign w:val="center"/>
          </w:tcPr>
          <w:p w14:paraId="12A752B9">
            <w:pPr>
              <w:rPr>
                <w:rFonts w:ascii="黑体" w:hAnsi="宋体" w:eastAsia="黑体" w:cs="Arial"/>
                <w:b/>
                <w:sz w:val="28"/>
                <w:szCs w:val="28"/>
              </w:rPr>
            </w:pPr>
            <w:r>
              <w:rPr>
                <w:rFonts w:hint="eastAsia" w:ascii="黑体" w:hAnsi="宋体" w:eastAsia="黑体"/>
                <w:b/>
                <w:sz w:val="28"/>
                <w:szCs w:val="28"/>
              </w:rPr>
              <w:t>输入仪表直流电压不能超过1000V。</w:t>
            </w:r>
          </w:p>
        </w:tc>
      </w:tr>
    </w:tbl>
    <w:p w14:paraId="387B77B0">
      <w:pPr>
        <w:spacing w:line="0" w:lineRule="atLeast"/>
        <w:ind w:firstLine="560" w:firstLineChars="200"/>
        <w:rPr>
          <w:rFonts w:hint="eastAsia" w:ascii="宋体" w:hAnsi="宋体"/>
          <w:sz w:val="28"/>
          <w:szCs w:val="28"/>
        </w:rPr>
      </w:pPr>
    </w:p>
    <w:p w14:paraId="3B6408D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sz w:val="28"/>
          <w:szCs w:val="28"/>
        </w:rPr>
      </w:pPr>
    </w:p>
    <w:p w14:paraId="06124B1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sz w:val="28"/>
          <w:szCs w:val="28"/>
        </w:rPr>
      </w:pPr>
    </w:p>
    <w:p w14:paraId="1099D01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sz w:val="28"/>
          <w:szCs w:val="28"/>
        </w:rPr>
      </w:pPr>
    </w:p>
    <w:p w14:paraId="12EBF77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测量时按一下</w:t>
      </w:r>
      <w:r>
        <w:object>
          <v:shape id="_x0000_i1025" o:spt="75" type="#_x0000_t75" style="height:17.2pt;width:31.15pt;" o:ole="t" filled="f" o:preferrelative="t" stroked="f" coordsize="21600,21600">
            <v:path/>
            <v:fill on="f" focussize="0,0"/>
            <v:stroke on="f" joinstyle="miter"/>
            <v:imagedata r:id="rId20" o:title=""/>
            <o:lock v:ext="edit" aspectratio="t"/>
            <w10:wrap type="none"/>
            <w10:anchorlock/>
          </v:shape>
          <o:OLEObject Type="Embed" ProgID="CorelDraw.Graphic.16" ShapeID="_x0000_i1025" DrawAspect="Content" ObjectID="_1468075727" r:id="rId19">
            <o:LockedField>false</o:LockedField>
          </o:OLEObject>
        </w:object>
      </w:r>
      <w:r>
        <w:rPr>
          <w:rFonts w:hint="eastAsia" w:ascii="宋体" w:hAnsi="宋体"/>
          <w:sz w:val="28"/>
          <w:szCs w:val="28"/>
        </w:rPr>
        <w:t>按键切换到直流电压测试模式，将绿表笔与</w:t>
      </w:r>
      <w:r>
        <w:rPr>
          <w:rFonts w:hint="eastAsia" w:ascii="宋体" w:hAnsi="宋体"/>
          <w:b/>
          <w:sz w:val="28"/>
          <w:szCs w:val="28"/>
        </w:rPr>
        <w:t>V</w:t>
      </w:r>
      <w:r>
        <w:rPr>
          <w:rFonts w:hint="eastAsia" w:ascii="宋体" w:hAnsi="宋体"/>
          <w:sz w:val="28"/>
          <w:szCs w:val="28"/>
        </w:rPr>
        <w:t>端端子相连，黑表笔与</w:t>
      </w:r>
      <w:r>
        <w:rPr>
          <w:rFonts w:hint="eastAsia" w:ascii="宋体" w:hAnsi="宋体"/>
          <w:b/>
          <w:sz w:val="28"/>
          <w:szCs w:val="28"/>
        </w:rPr>
        <w:t>COM</w:t>
      </w:r>
      <w:r>
        <w:rPr>
          <w:rFonts w:hint="eastAsia" w:ascii="宋体" w:hAnsi="宋体"/>
          <w:sz w:val="28"/>
          <w:szCs w:val="28"/>
        </w:rPr>
        <w:t>相连，LCD显示实时直流电压值。</w:t>
      </w:r>
    </w:p>
    <w:p w14:paraId="4F79806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p>
    <w:p w14:paraId="512D067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p>
    <w:p w14:paraId="1754636A">
      <w:pPr>
        <w:spacing w:line="0" w:lineRule="atLeast"/>
        <w:ind w:firstLine="420" w:firstLineChars="200"/>
        <w:rPr>
          <w:rFonts w:ascii="宋体" w:hAnsi="宋体"/>
          <w:sz w:val="28"/>
          <w:szCs w:val="28"/>
        </w:rPr>
      </w:pPr>
      <w:r>
        <w:pict>
          <v:shape id="_x0000_s1387" o:spid="_x0000_s1387" o:spt="75" alt="" type="#_x0000_t75" style="position:absolute;left:0pt;margin-left:4.75pt;margin-top:-0.15pt;height:144.75pt;width:450.65pt;z-index:251697152;mso-width-relative:page;mso-height-relative:page;" o:ole="t" filled="f" o:preferrelative="t" stroked="f" coordsize="21600,21600">
            <v:path/>
            <v:fill on="f" focussize="0,0"/>
            <v:stroke on="f"/>
            <v:imagedata r:id="rId22" cropright="-2099f" cropbottom="-5122f" o:title=""/>
            <o:lock v:ext="edit" aspectratio="t"/>
          </v:shape>
          <o:OLEObject Type="Embed" ProgID="CorelDraw.Graphic.16" ShapeID="_x0000_s1387" DrawAspect="Content" ObjectID="_1468075728" r:id="rId21">
            <o:LockedField>false</o:LockedField>
          </o:OLEObject>
        </w:pict>
      </w:r>
    </w:p>
    <w:p w14:paraId="2D414FB9">
      <w:pPr>
        <w:spacing w:line="0" w:lineRule="atLeast"/>
        <w:ind w:firstLine="560" w:firstLineChars="200"/>
        <w:rPr>
          <w:rFonts w:ascii="宋体" w:hAnsi="宋体"/>
          <w:sz w:val="28"/>
          <w:szCs w:val="28"/>
        </w:rPr>
      </w:pPr>
    </w:p>
    <w:p w14:paraId="779E3467">
      <w:pPr>
        <w:spacing w:line="0" w:lineRule="atLeast"/>
        <w:ind w:firstLine="560" w:firstLineChars="200"/>
        <w:rPr>
          <w:rFonts w:ascii="宋体" w:hAnsi="宋体"/>
          <w:sz w:val="28"/>
          <w:szCs w:val="28"/>
        </w:rPr>
      </w:pPr>
    </w:p>
    <w:p w14:paraId="71AC1088">
      <w:pPr>
        <w:spacing w:line="0" w:lineRule="atLeast"/>
        <w:ind w:firstLine="560" w:firstLineChars="200"/>
        <w:rPr>
          <w:rFonts w:ascii="宋体" w:hAnsi="宋体"/>
          <w:sz w:val="28"/>
          <w:szCs w:val="28"/>
        </w:rPr>
      </w:pPr>
    </w:p>
    <w:p w14:paraId="0D689247">
      <w:pPr>
        <w:spacing w:line="0" w:lineRule="atLeast"/>
        <w:ind w:firstLine="560" w:firstLineChars="200"/>
        <w:rPr>
          <w:rFonts w:ascii="宋体" w:hAnsi="宋体"/>
          <w:sz w:val="28"/>
          <w:szCs w:val="28"/>
        </w:rPr>
      </w:pPr>
    </w:p>
    <w:p w14:paraId="288842B5">
      <w:pPr>
        <w:spacing w:line="0" w:lineRule="atLeast"/>
        <w:ind w:firstLine="560" w:firstLineChars="200"/>
        <w:rPr>
          <w:rFonts w:ascii="宋体" w:hAnsi="宋体"/>
          <w:sz w:val="28"/>
          <w:szCs w:val="28"/>
        </w:rPr>
      </w:pPr>
    </w:p>
    <w:p w14:paraId="04C1EACD">
      <w:pPr>
        <w:spacing w:line="0" w:lineRule="atLeast"/>
        <w:ind w:firstLine="560" w:firstLineChars="200"/>
        <w:rPr>
          <w:rFonts w:ascii="宋体" w:hAnsi="宋体"/>
          <w:sz w:val="28"/>
          <w:szCs w:val="28"/>
        </w:rPr>
      </w:pPr>
    </w:p>
    <w:p w14:paraId="14C96F88">
      <w:pPr>
        <w:spacing w:line="0" w:lineRule="atLeast"/>
        <w:ind w:firstLine="560" w:firstLineChars="200"/>
        <w:rPr>
          <w:rFonts w:ascii="宋体" w:hAnsi="宋体"/>
          <w:sz w:val="28"/>
          <w:szCs w:val="28"/>
        </w:rPr>
      </w:pPr>
    </w:p>
    <w:p w14:paraId="040DD2D7">
      <w:pPr>
        <w:tabs>
          <w:tab w:val="left" w:pos="360"/>
        </w:tabs>
        <w:spacing w:line="0" w:lineRule="atLeast"/>
        <w:rPr>
          <w:rFonts w:ascii="黑体" w:hAnsi="宋体" w:eastAsia="黑体"/>
          <w:b/>
          <w:sz w:val="28"/>
          <w:szCs w:val="28"/>
        </w:rPr>
      </w:pPr>
      <w:r>
        <w:rPr>
          <w:rFonts w:hint="eastAsia" w:ascii="黑体" w:hAnsi="宋体" w:eastAsia="黑体" w:cs="Arial"/>
          <w:b/>
          <w:sz w:val="28"/>
          <w:szCs w:val="28"/>
        </w:rPr>
        <w:t>4．</w:t>
      </w:r>
      <w:r>
        <w:rPr>
          <w:rFonts w:ascii="宋体" w:hAnsi="宋体"/>
          <w:sz w:val="28"/>
          <w:szCs w:val="28"/>
        </w:rPr>
        <w:pict>
          <v:shape id="_x0000_s1300" o:spid="_x0000_s1300" o:spt="75" type="#_x0000_t75" style="position:absolute;left:0pt;margin-left:15.75pt;margin-top:17.55pt;height:46pt;width:52.5pt;z-index:251671552;mso-width-relative:page;mso-height-relative:page;" filled="f" o:preferrelative="t" stroked="f" coordsize="21600,21600">
            <v:path/>
            <v:fill on="f" focussize="0,0"/>
            <v:stroke on="f" joinstyle="miter"/>
            <v:imagedata r:id="rId13" o:title=""/>
            <o:lock v:ext="edit" aspectratio="t"/>
          </v:shape>
        </w:pict>
      </w:r>
      <w:r>
        <w:rPr>
          <w:rFonts w:hint="eastAsia" w:ascii="黑体" w:hAnsi="宋体" w:eastAsia="黑体" w:cs="Arial"/>
          <w:b/>
          <w:sz w:val="28"/>
          <w:szCs w:val="28"/>
        </w:rPr>
        <w:t>交流电压测试</w:t>
      </w:r>
    </w:p>
    <w:tbl>
      <w:tblPr>
        <w:tblStyle w:val="9"/>
        <w:tblW w:w="8959"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7653"/>
      </w:tblGrid>
      <w:tr w14:paraId="2C52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306" w:type="dxa"/>
          </w:tcPr>
          <w:p w14:paraId="652C6044">
            <w:pPr>
              <w:rPr>
                <w:rFonts w:ascii="宋体" w:hAnsi="宋体"/>
                <w:sz w:val="28"/>
                <w:szCs w:val="28"/>
              </w:rPr>
            </w:pPr>
          </w:p>
        </w:tc>
        <w:tc>
          <w:tcPr>
            <w:tcW w:w="7653" w:type="dxa"/>
            <w:vAlign w:val="center"/>
          </w:tcPr>
          <w:p w14:paraId="3CB1C8E1">
            <w:pPr>
              <w:rPr>
                <w:rFonts w:ascii="黑体" w:hAnsi="宋体" w:eastAsia="黑体" w:cs="Arial"/>
                <w:b/>
                <w:sz w:val="28"/>
                <w:szCs w:val="28"/>
              </w:rPr>
            </w:pPr>
            <w:r>
              <w:rPr>
                <w:rFonts w:hint="eastAsia" w:ascii="黑体" w:hAnsi="宋体" w:eastAsia="黑体"/>
                <w:b/>
                <w:sz w:val="28"/>
                <w:szCs w:val="28"/>
              </w:rPr>
              <w:t>输入仪表交流电压不能超过750V。</w:t>
            </w:r>
          </w:p>
        </w:tc>
      </w:tr>
    </w:tbl>
    <w:p w14:paraId="6FFA6A3A">
      <w:pPr>
        <w:spacing w:line="0" w:lineRule="atLeast"/>
        <w:rPr>
          <w:rFonts w:ascii="宋体" w:hAnsi="宋体"/>
          <w:sz w:val="28"/>
          <w:szCs w:val="28"/>
        </w:rPr>
      </w:pPr>
    </w:p>
    <w:p w14:paraId="4B22E5E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测量时按一下</w:t>
      </w:r>
      <w:r>
        <w:object>
          <v:shape id="_x0000_i1026" o:spt="75" type="#_x0000_t75" style="height:16.1pt;width:26.85pt;" o:ole="t" filled="f" o:preferrelative="t" stroked="f" coordsize="21600,21600">
            <v:path/>
            <v:fill on="f" focussize="0,0"/>
            <v:stroke on="f" joinstyle="miter"/>
            <v:imagedata r:id="rId24" o:title=""/>
            <o:lock v:ext="edit" aspectratio="t"/>
            <w10:wrap type="none"/>
            <w10:anchorlock/>
          </v:shape>
          <o:OLEObject Type="Embed" ProgID="CorelDraw.Graphic.16" ShapeID="_x0000_i1026" DrawAspect="Content" ObjectID="_1468075729" r:id="rId23">
            <o:LockedField>false</o:LockedField>
          </o:OLEObject>
        </w:object>
      </w:r>
      <w:r>
        <w:rPr>
          <w:rFonts w:hint="eastAsia" w:ascii="宋体" w:hAnsi="宋体"/>
          <w:sz w:val="28"/>
          <w:szCs w:val="28"/>
        </w:rPr>
        <w:t>按键切换到交流电压测试模式，将绿笔与V端端子相连，黑表笔与COM相连，LCD显示实时交流电压值。</w:t>
      </w:r>
    </w:p>
    <w:p w14:paraId="346F75B6">
      <w:pPr>
        <w:spacing w:line="0" w:lineRule="atLeast"/>
        <w:ind w:firstLine="560" w:firstLineChars="200"/>
        <w:rPr>
          <w:rFonts w:ascii="宋体" w:hAnsi="宋体"/>
          <w:sz w:val="28"/>
          <w:szCs w:val="28"/>
        </w:rPr>
      </w:pPr>
    </w:p>
    <w:p w14:paraId="609743B9">
      <w:pPr>
        <w:spacing w:line="0" w:lineRule="atLeast"/>
        <w:ind w:firstLine="420" w:firstLineChars="200"/>
        <w:rPr>
          <w:rFonts w:ascii="宋体" w:hAnsi="宋体"/>
          <w:sz w:val="28"/>
          <w:szCs w:val="28"/>
        </w:rPr>
      </w:pPr>
      <w:r>
        <w:pict>
          <v:shape id="_x0000_s1388" o:spid="_x0000_s1388" o:spt="75" alt="" type="#_x0000_t75" style="position:absolute;left:0pt;margin-left:16.75pt;margin-top:8.55pt;height:140.35pt;width:444.3pt;z-index:251698176;mso-width-relative:page;mso-height-relative:page;" o:ole="t" filled="f" o:preferrelative="t" stroked="f" coordsize="21600,21600">
            <v:path/>
            <v:fill on="f" focussize="0,0"/>
            <v:stroke on="f"/>
            <v:imagedata r:id="rId26" cropright="-1344f" cropbottom="-3045f" o:title=""/>
            <o:lock v:ext="edit" aspectratio="t"/>
          </v:shape>
          <o:OLEObject Type="Embed" ProgID="CorelDraw.Graphic.16" ShapeID="_x0000_s1388" DrawAspect="Content" ObjectID="_1468075730" r:id="rId25">
            <o:LockedField>false</o:LockedField>
          </o:OLEObject>
        </w:pict>
      </w:r>
    </w:p>
    <w:p w14:paraId="653A5D12">
      <w:pPr>
        <w:spacing w:line="0" w:lineRule="atLeast"/>
        <w:ind w:firstLine="560" w:firstLineChars="200"/>
        <w:rPr>
          <w:rFonts w:ascii="宋体" w:hAnsi="宋体"/>
          <w:sz w:val="28"/>
          <w:szCs w:val="28"/>
        </w:rPr>
      </w:pPr>
    </w:p>
    <w:p w14:paraId="613E0634">
      <w:pPr>
        <w:spacing w:line="0" w:lineRule="atLeast"/>
        <w:ind w:firstLine="560" w:firstLineChars="200"/>
        <w:rPr>
          <w:rFonts w:ascii="宋体" w:hAnsi="宋体"/>
          <w:sz w:val="28"/>
          <w:szCs w:val="28"/>
        </w:rPr>
      </w:pPr>
    </w:p>
    <w:p w14:paraId="68AC4755">
      <w:pPr>
        <w:spacing w:line="0" w:lineRule="atLeast"/>
        <w:ind w:firstLine="560" w:firstLineChars="200"/>
        <w:rPr>
          <w:rFonts w:ascii="宋体" w:hAnsi="宋体"/>
          <w:sz w:val="28"/>
          <w:szCs w:val="28"/>
        </w:rPr>
      </w:pPr>
    </w:p>
    <w:p w14:paraId="27853DD3">
      <w:pPr>
        <w:spacing w:line="0" w:lineRule="atLeast"/>
        <w:rPr>
          <w:rFonts w:ascii="宋体" w:hAnsi="宋体"/>
          <w:sz w:val="28"/>
          <w:szCs w:val="28"/>
        </w:rPr>
      </w:pPr>
    </w:p>
    <w:p w14:paraId="2EBB3253">
      <w:pPr>
        <w:spacing w:line="0" w:lineRule="atLeast"/>
        <w:rPr>
          <w:rFonts w:ascii="宋体" w:hAnsi="宋体"/>
          <w:sz w:val="28"/>
          <w:szCs w:val="28"/>
        </w:rPr>
      </w:pPr>
    </w:p>
    <w:p w14:paraId="5F4DBFF2">
      <w:pPr>
        <w:spacing w:line="0" w:lineRule="atLeast"/>
        <w:rPr>
          <w:rFonts w:ascii="黑体" w:hAnsi="宋体" w:eastAsia="黑体" w:cs="Arial"/>
          <w:b/>
          <w:sz w:val="28"/>
          <w:szCs w:val="28"/>
        </w:rPr>
      </w:pPr>
    </w:p>
    <w:p w14:paraId="3B49130C">
      <w:pPr>
        <w:spacing w:line="0" w:lineRule="atLeast"/>
        <w:rPr>
          <w:rFonts w:ascii="黑体" w:hAnsi="宋体" w:eastAsia="黑体" w:cs="Arial"/>
          <w:b/>
          <w:sz w:val="28"/>
          <w:szCs w:val="28"/>
        </w:rPr>
      </w:pPr>
    </w:p>
    <w:p w14:paraId="6B8AD80A">
      <w:pPr>
        <w:spacing w:line="0" w:lineRule="atLeast"/>
        <w:rPr>
          <w:rFonts w:ascii="黑体" w:hAnsi="宋体" w:eastAsia="黑体"/>
          <w:b/>
          <w:sz w:val="28"/>
          <w:szCs w:val="28"/>
        </w:rPr>
      </w:pPr>
      <w:r>
        <w:rPr>
          <w:rFonts w:hint="eastAsia" w:ascii="黑体" w:hAnsi="宋体" w:eastAsia="黑体" w:cs="Arial"/>
          <w:b/>
          <w:sz w:val="28"/>
          <w:szCs w:val="28"/>
        </w:rPr>
        <w:t>5．</w:t>
      </w:r>
      <w:r>
        <w:rPr>
          <w:rFonts w:hint="eastAsia" w:ascii="黑体" w:hAnsi="宋体" w:eastAsia="黑体"/>
          <w:b/>
          <w:sz w:val="28"/>
          <w:szCs w:val="28"/>
        </w:rPr>
        <w:t>绝缘电阻测试</w:t>
      </w:r>
    </w:p>
    <w:tbl>
      <w:tblPr>
        <w:tblStyle w:val="9"/>
        <w:tblpPr w:leftFromText="180" w:rightFromText="180" w:vertAnchor="text" w:horzAnchor="page" w:tblpX="1700" w:tblpY="382"/>
        <w:tblOverlap w:val="never"/>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091"/>
      </w:tblGrid>
      <w:tr w14:paraId="506F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trPr>
        <w:tc>
          <w:tcPr>
            <w:tcW w:w="1008" w:type="dxa"/>
            <w:vMerge w:val="restart"/>
            <w:vAlign w:val="center"/>
          </w:tcPr>
          <w:p w14:paraId="019B14B3">
            <w:pPr>
              <w:jc w:val="center"/>
              <w:rPr>
                <w:rFonts w:ascii="宋体" w:hAnsi="宋体"/>
                <w:sz w:val="28"/>
                <w:szCs w:val="28"/>
              </w:rPr>
            </w:pPr>
            <w:r>
              <w:rPr>
                <w:rFonts w:ascii="宋体" w:hAnsi="宋体"/>
                <w:sz w:val="28"/>
                <w:szCs w:val="28"/>
              </w:rPr>
              <w:pict>
                <v:shape id="_x0000_s1352" o:spid="_x0000_s1352" o:spt="75" type="#_x0000_t75" style="position:absolute;left:0pt;margin-left:-3.9pt;margin-top:117.3pt;height:42.3pt;width:48.35pt;z-index:251687936;mso-width-relative:page;mso-height-relative:page;" filled="f" o:preferrelative="t" stroked="f" coordsize="21600,21600">
                  <v:path/>
                  <v:fill on="f" focussize="0,0"/>
                  <v:stroke on="f" joinstyle="miter"/>
                  <v:imagedata r:id="rId13" o:title=""/>
                  <o:lock v:ext="edit" aspectratio="t"/>
                </v:shape>
              </w:pict>
            </w:r>
          </w:p>
        </w:tc>
        <w:tc>
          <w:tcPr>
            <w:tcW w:w="8091" w:type="dxa"/>
          </w:tcPr>
          <w:p w14:paraId="3286AEF8">
            <w:pPr>
              <w:rPr>
                <w:rFonts w:ascii="黑体" w:hAnsi="宋体" w:eastAsia="黑体"/>
                <w:b/>
                <w:sz w:val="28"/>
                <w:szCs w:val="28"/>
              </w:rPr>
            </w:pPr>
            <w:r>
              <w:rPr>
                <w:rFonts w:hint="eastAsia" w:ascii="黑体" w:hAnsi="宋体" w:eastAsia="黑体" w:cs="Arial"/>
                <w:b/>
                <w:sz w:val="28"/>
                <w:szCs w:val="28"/>
              </w:rPr>
              <w:t>绝缘电阻测试只能在不带电的电路上进行，测试前请检查测试线路导线是否完好，及被测电路是否带电，线路带电可能会损坏仪表并且影响测量精度。</w:t>
            </w:r>
          </w:p>
        </w:tc>
      </w:tr>
      <w:tr w14:paraId="3615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008" w:type="dxa"/>
            <w:vMerge w:val="continue"/>
            <w:vAlign w:val="center"/>
          </w:tcPr>
          <w:p w14:paraId="6F3A15A0">
            <w:pPr>
              <w:jc w:val="center"/>
              <w:rPr>
                <w:rFonts w:ascii="宋体" w:hAnsi="宋体"/>
                <w:sz w:val="28"/>
                <w:szCs w:val="28"/>
              </w:rPr>
            </w:pPr>
          </w:p>
        </w:tc>
        <w:tc>
          <w:tcPr>
            <w:tcW w:w="8091" w:type="dxa"/>
          </w:tcPr>
          <w:p w14:paraId="2078062C">
            <w:pPr>
              <w:rPr>
                <w:rFonts w:ascii="黑体" w:hAnsi="宋体" w:eastAsia="黑体" w:cs="Arial"/>
                <w:b/>
                <w:sz w:val="28"/>
                <w:szCs w:val="28"/>
              </w:rPr>
            </w:pPr>
            <w:r>
              <w:rPr>
                <w:rFonts w:hint="eastAsia" w:ascii="黑体" w:hAnsi="宋体" w:eastAsia="黑体" w:cs="Arial"/>
                <w:b/>
                <w:sz w:val="28"/>
                <w:szCs w:val="28"/>
              </w:rPr>
              <w:t>必须戴上高压绝缘手套操作。</w:t>
            </w:r>
          </w:p>
        </w:tc>
      </w:tr>
      <w:tr w14:paraId="02CD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1008" w:type="dxa"/>
            <w:vMerge w:val="continue"/>
            <w:vAlign w:val="center"/>
          </w:tcPr>
          <w:p w14:paraId="4A1F4F32">
            <w:pPr>
              <w:jc w:val="center"/>
              <w:rPr>
                <w:rFonts w:ascii="宋体" w:hAnsi="宋体"/>
                <w:sz w:val="28"/>
                <w:szCs w:val="28"/>
              </w:rPr>
            </w:pPr>
          </w:p>
        </w:tc>
        <w:tc>
          <w:tcPr>
            <w:tcW w:w="8091" w:type="dxa"/>
          </w:tcPr>
          <w:p w14:paraId="4D7E5030">
            <w:pPr>
              <w:rPr>
                <w:rFonts w:ascii="黑体" w:hAnsi="宋体" w:eastAsia="黑体" w:cs="Arial"/>
                <w:b/>
                <w:sz w:val="28"/>
                <w:szCs w:val="28"/>
              </w:rPr>
            </w:pPr>
            <w:r>
              <w:rPr>
                <w:rFonts w:hint="eastAsia" w:ascii="黑体" w:hAnsi="宋体" w:eastAsia="黑体" w:cs="Arial"/>
                <w:b/>
                <w:sz w:val="28"/>
                <w:szCs w:val="28"/>
              </w:rPr>
              <w:t>绝缘电阻量程时，按测试开关后测试线头部和被测回路中产生高压，请注意避免触摸。</w:t>
            </w:r>
          </w:p>
        </w:tc>
      </w:tr>
      <w:tr w14:paraId="462B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008" w:type="dxa"/>
            <w:vMerge w:val="continue"/>
            <w:vAlign w:val="center"/>
          </w:tcPr>
          <w:p w14:paraId="13A309D3">
            <w:pPr>
              <w:jc w:val="center"/>
              <w:rPr>
                <w:rFonts w:ascii="宋体" w:hAnsi="宋体"/>
                <w:sz w:val="28"/>
                <w:szCs w:val="28"/>
              </w:rPr>
            </w:pPr>
          </w:p>
        </w:tc>
        <w:tc>
          <w:tcPr>
            <w:tcW w:w="8091" w:type="dxa"/>
          </w:tcPr>
          <w:p w14:paraId="6FDBA202">
            <w:pPr>
              <w:rPr>
                <w:rFonts w:ascii="黑体" w:hAnsi="宋体" w:eastAsia="黑体" w:cs="Arial"/>
                <w:b/>
                <w:sz w:val="28"/>
                <w:szCs w:val="28"/>
              </w:rPr>
            </w:pPr>
            <w:r>
              <w:rPr>
                <w:rFonts w:ascii="黑体" w:hAnsi="宋体" w:eastAsia="黑体" w:cs="Arial"/>
                <w:b/>
                <w:sz w:val="28"/>
                <w:szCs w:val="28"/>
              </w:rPr>
              <w:t xml:space="preserve">请务必将接地线（黑色）连接被测回路的接地端口。 </w:t>
            </w:r>
          </w:p>
        </w:tc>
      </w:tr>
      <w:tr w14:paraId="5B81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008" w:type="dxa"/>
            <w:vMerge w:val="continue"/>
            <w:vAlign w:val="center"/>
          </w:tcPr>
          <w:p w14:paraId="0E27CE7E">
            <w:pPr>
              <w:jc w:val="center"/>
              <w:rPr>
                <w:rFonts w:ascii="宋体" w:hAnsi="宋体"/>
                <w:sz w:val="28"/>
                <w:szCs w:val="28"/>
              </w:rPr>
            </w:pPr>
          </w:p>
        </w:tc>
        <w:tc>
          <w:tcPr>
            <w:tcW w:w="8091" w:type="dxa"/>
          </w:tcPr>
          <w:p w14:paraId="080466E7">
            <w:pPr>
              <w:rPr>
                <w:rFonts w:ascii="黑体" w:hAnsi="宋体" w:eastAsia="黑体" w:cs="Arial"/>
                <w:b/>
                <w:sz w:val="28"/>
                <w:szCs w:val="28"/>
              </w:rPr>
            </w:pPr>
            <w:r>
              <w:rPr>
                <w:rFonts w:hint="eastAsia" w:ascii="黑体" w:hAnsi="宋体" w:eastAsia="黑体" w:cs="Arial"/>
                <w:b/>
                <w:sz w:val="28"/>
                <w:szCs w:val="28"/>
              </w:rPr>
              <w:t>测试以后请勿立刻触摸电路。存储的电荷可能导致触电事故。</w:t>
            </w:r>
            <w:r>
              <w:rPr>
                <w:rFonts w:ascii="黑体" w:hAnsi="宋体" w:eastAsia="黑体" w:cs="Arial"/>
                <w:b/>
                <w:sz w:val="28"/>
                <w:szCs w:val="28"/>
              </w:rPr>
              <w:t xml:space="preserve"> </w:t>
            </w:r>
          </w:p>
        </w:tc>
      </w:tr>
      <w:tr w14:paraId="3FA16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008" w:type="dxa"/>
            <w:vMerge w:val="continue"/>
            <w:vAlign w:val="center"/>
          </w:tcPr>
          <w:p w14:paraId="3CB4FB72">
            <w:pPr>
              <w:jc w:val="center"/>
              <w:rPr>
                <w:rFonts w:ascii="黑体" w:hAnsi="宋体" w:eastAsia="黑体" w:cs="Arial"/>
                <w:b/>
                <w:sz w:val="28"/>
                <w:szCs w:val="28"/>
              </w:rPr>
            </w:pPr>
          </w:p>
        </w:tc>
        <w:tc>
          <w:tcPr>
            <w:tcW w:w="8091" w:type="dxa"/>
          </w:tcPr>
          <w:p w14:paraId="5B6B9DFC">
            <w:pPr>
              <w:rPr>
                <w:rFonts w:ascii="黑体" w:hAnsi="宋体" w:eastAsia="黑体" w:cs="Arial"/>
                <w:b/>
                <w:sz w:val="28"/>
                <w:szCs w:val="28"/>
              </w:rPr>
            </w:pPr>
            <w:r>
              <w:rPr>
                <w:rFonts w:hint="eastAsia" w:ascii="黑体" w:hAnsi="宋体" w:eastAsia="黑体" w:cs="Arial"/>
                <w:b/>
                <w:sz w:val="28"/>
                <w:szCs w:val="28"/>
              </w:rPr>
              <w:t>请勿立刻取下测试线，必须等放电完成后再碰触被测回路。</w:t>
            </w:r>
            <w:r>
              <w:rPr>
                <w:rFonts w:ascii="黑体" w:hAnsi="宋体" w:eastAsia="黑体" w:cs="Arial"/>
                <w:b/>
                <w:sz w:val="28"/>
                <w:szCs w:val="28"/>
              </w:rPr>
              <w:t xml:space="preserve"> </w:t>
            </w:r>
          </w:p>
        </w:tc>
      </w:tr>
      <w:tr w14:paraId="023A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008" w:type="dxa"/>
            <w:vMerge w:val="continue"/>
            <w:vAlign w:val="center"/>
          </w:tcPr>
          <w:p w14:paraId="3B61AFA0">
            <w:pPr>
              <w:jc w:val="center"/>
              <w:rPr>
                <w:rFonts w:ascii="黑体" w:hAnsi="宋体" w:eastAsia="黑体" w:cs="Arial"/>
                <w:b/>
                <w:sz w:val="28"/>
                <w:szCs w:val="28"/>
              </w:rPr>
            </w:pPr>
          </w:p>
        </w:tc>
        <w:tc>
          <w:tcPr>
            <w:tcW w:w="8091" w:type="dxa"/>
          </w:tcPr>
          <w:p w14:paraId="0A5751D5">
            <w:pPr>
              <w:rPr>
                <w:rFonts w:ascii="黑体" w:hAnsi="宋体" w:eastAsia="黑体" w:cs="Arial"/>
                <w:b/>
                <w:sz w:val="28"/>
                <w:szCs w:val="28"/>
              </w:rPr>
            </w:pPr>
            <w:r>
              <w:rPr>
                <w:rFonts w:hint="eastAsia" w:ascii="黑体" w:hAnsi="宋体" w:eastAsia="黑体" w:cs="Arial"/>
                <w:b/>
                <w:sz w:val="28"/>
                <w:szCs w:val="28"/>
              </w:rPr>
              <w:t>为了保证测量精度测试时不要把测试线缠绕在一起。</w:t>
            </w:r>
          </w:p>
        </w:tc>
      </w:tr>
    </w:tbl>
    <w:p w14:paraId="7D72D644">
      <w:pPr>
        <w:spacing w:line="0" w:lineRule="atLeast"/>
        <w:ind w:firstLine="560" w:firstLineChars="200"/>
        <w:rPr>
          <w:rFonts w:ascii="宋体" w:hAnsi="宋体"/>
          <w:sz w:val="28"/>
          <w:szCs w:val="28"/>
        </w:rPr>
      </w:pPr>
    </w:p>
    <w:p w14:paraId="6C079C5F">
      <w:pPr>
        <w:ind w:firstLine="138" w:firstLineChars="49"/>
        <w:outlineLvl w:val="2"/>
        <w:rPr>
          <w:rFonts w:ascii="宋体" w:hAnsi="宋体"/>
          <w:sz w:val="28"/>
          <w:szCs w:val="28"/>
        </w:rPr>
      </w:pPr>
      <w:bookmarkStart w:id="8" w:name="_Toc29545"/>
      <w:r>
        <w:rPr>
          <w:rFonts w:hint="eastAsia" w:ascii="黑体" w:hAnsi="宋体" w:eastAsia="黑体" w:cs="Arial"/>
          <w:b/>
          <w:sz w:val="28"/>
          <w:szCs w:val="28"/>
        </w:rPr>
        <w:t>保证绝缘电阻精度的温湿度值</w:t>
      </w:r>
      <w:bookmarkEnd w:id="8"/>
    </w:p>
    <w:tbl>
      <w:tblPr>
        <w:tblStyle w:val="9"/>
        <w:tblW w:w="9138" w:type="dxa"/>
        <w:tblInd w:w="3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3276"/>
        <w:gridCol w:w="3710"/>
      </w:tblGrid>
      <w:tr w14:paraId="7F7B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2152" w:type="dxa"/>
          </w:tcPr>
          <w:p w14:paraId="50A11BF7">
            <w:pPr>
              <w:rPr>
                <w:rFonts w:ascii="黑体" w:hAnsi="宋体" w:eastAsia="黑体" w:cs="Arial"/>
                <w:b/>
                <w:sz w:val="28"/>
                <w:szCs w:val="28"/>
              </w:rPr>
            </w:pPr>
            <w:r>
              <w:rPr>
                <w:rFonts w:hint="eastAsia" w:ascii="黑体" w:hAnsi="宋体" w:eastAsia="黑体" w:cs="Arial"/>
                <w:b/>
                <w:sz w:val="28"/>
                <w:szCs w:val="28"/>
              </w:rPr>
              <w:t>绝缘电阻范围</w:t>
            </w:r>
          </w:p>
        </w:tc>
        <w:tc>
          <w:tcPr>
            <w:tcW w:w="3276" w:type="dxa"/>
          </w:tcPr>
          <w:p w14:paraId="68C49179">
            <w:pPr>
              <w:rPr>
                <w:rFonts w:ascii="黑体" w:hAnsi="宋体" w:eastAsia="黑体" w:cs="Arial"/>
                <w:b/>
                <w:sz w:val="28"/>
                <w:szCs w:val="28"/>
              </w:rPr>
            </w:pPr>
            <w:r>
              <w:rPr>
                <w:rFonts w:hint="eastAsia" w:ascii="黑体" w:hAnsi="宋体" w:eastAsia="黑体" w:cs="Arial"/>
                <w:b/>
                <w:sz w:val="28"/>
                <w:szCs w:val="28"/>
              </w:rPr>
              <w:t>保证绝缘电阻精度的湿度值</w:t>
            </w:r>
          </w:p>
        </w:tc>
        <w:tc>
          <w:tcPr>
            <w:tcW w:w="3710" w:type="dxa"/>
          </w:tcPr>
          <w:p w14:paraId="3C91CB89">
            <w:pPr>
              <w:rPr>
                <w:rFonts w:ascii="黑体" w:hAnsi="宋体" w:eastAsia="黑体" w:cs="Arial"/>
                <w:b/>
                <w:sz w:val="28"/>
                <w:szCs w:val="28"/>
              </w:rPr>
            </w:pPr>
            <w:r>
              <w:rPr>
                <w:rFonts w:hint="eastAsia" w:ascii="黑体" w:hAnsi="宋体" w:eastAsia="黑体" w:cs="Arial"/>
                <w:b/>
                <w:sz w:val="28"/>
                <w:szCs w:val="28"/>
              </w:rPr>
              <w:t>保证绝缘电阻精度的温度值</w:t>
            </w:r>
          </w:p>
        </w:tc>
      </w:tr>
      <w:tr w14:paraId="2AEA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2152" w:type="dxa"/>
          </w:tcPr>
          <w:p w14:paraId="035C4526">
            <w:pPr>
              <w:rPr>
                <w:rFonts w:ascii="黑体" w:hAnsi="宋体" w:eastAsia="黑体" w:cs="Arial"/>
                <w:b/>
                <w:sz w:val="28"/>
                <w:szCs w:val="28"/>
              </w:rPr>
            </w:pPr>
            <w:r>
              <w:rPr>
                <w:rFonts w:hint="eastAsia" w:ascii="黑体" w:hAnsi="宋体" w:eastAsia="黑体" w:cs="Arial"/>
                <w:b/>
                <w:sz w:val="28"/>
                <w:szCs w:val="28"/>
              </w:rPr>
              <w:t>0Ω-100MΩ</w:t>
            </w:r>
          </w:p>
        </w:tc>
        <w:tc>
          <w:tcPr>
            <w:tcW w:w="3276" w:type="dxa"/>
          </w:tcPr>
          <w:p w14:paraId="74FBC764">
            <w:pPr>
              <w:rPr>
                <w:rFonts w:ascii="黑体" w:hAnsi="宋体" w:eastAsia="黑体" w:cs="Arial"/>
                <w:b/>
                <w:sz w:val="28"/>
                <w:szCs w:val="28"/>
              </w:rPr>
            </w:pPr>
            <w:r>
              <w:rPr>
                <w:rFonts w:ascii="黑体" w:hAnsi="宋体" w:eastAsia="黑体" w:cs="Arial"/>
                <w:b/>
                <w:sz w:val="28"/>
                <w:szCs w:val="28"/>
              </w:rPr>
              <w:t>&lt;</w:t>
            </w:r>
            <w:r>
              <w:rPr>
                <w:rFonts w:hint="eastAsia" w:ascii="黑体" w:hAnsi="宋体" w:eastAsia="黑体" w:cs="Arial"/>
                <w:b/>
                <w:sz w:val="28"/>
                <w:szCs w:val="28"/>
              </w:rPr>
              <w:t>85% RH(无凝露)</w:t>
            </w:r>
          </w:p>
        </w:tc>
        <w:tc>
          <w:tcPr>
            <w:tcW w:w="3710" w:type="dxa"/>
            <w:vMerge w:val="restart"/>
          </w:tcPr>
          <w:p w14:paraId="551701A9">
            <w:pPr>
              <w:rPr>
                <w:rFonts w:ascii="黑体" w:hAnsi="宋体" w:eastAsia="黑体" w:cs="Arial"/>
                <w:b/>
                <w:sz w:val="28"/>
                <w:szCs w:val="28"/>
              </w:rPr>
            </w:pPr>
          </w:p>
          <w:p w14:paraId="19E7F1C2">
            <w:pPr>
              <w:rPr>
                <w:rFonts w:ascii="黑体" w:hAnsi="宋体" w:eastAsia="黑体" w:cs="Arial"/>
                <w:b/>
                <w:sz w:val="28"/>
                <w:szCs w:val="28"/>
              </w:rPr>
            </w:pPr>
            <w:r>
              <w:rPr>
                <w:rFonts w:hint="eastAsia" w:ascii="黑体" w:hAnsi="宋体" w:eastAsia="黑体" w:cs="Arial"/>
                <w:b/>
                <w:sz w:val="28"/>
                <w:szCs w:val="28"/>
              </w:rPr>
              <w:t>23℃±5℃</w:t>
            </w:r>
          </w:p>
          <w:p w14:paraId="11699176">
            <w:pPr>
              <w:rPr>
                <w:rFonts w:ascii="黑体" w:hAnsi="宋体" w:eastAsia="黑体" w:cs="Arial"/>
                <w:b/>
                <w:sz w:val="28"/>
                <w:szCs w:val="28"/>
              </w:rPr>
            </w:pPr>
          </w:p>
        </w:tc>
      </w:tr>
      <w:tr w14:paraId="5164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2152" w:type="dxa"/>
          </w:tcPr>
          <w:p w14:paraId="26349F9A">
            <w:pPr>
              <w:rPr>
                <w:rFonts w:ascii="黑体" w:hAnsi="宋体" w:eastAsia="黑体" w:cs="Arial"/>
                <w:b/>
                <w:sz w:val="28"/>
                <w:szCs w:val="28"/>
              </w:rPr>
            </w:pPr>
            <w:r>
              <w:rPr>
                <w:rFonts w:hint="eastAsia" w:ascii="黑体" w:hAnsi="宋体" w:eastAsia="黑体" w:cs="Arial"/>
                <w:b/>
                <w:sz w:val="28"/>
                <w:szCs w:val="28"/>
              </w:rPr>
              <w:t>101MΩ-20GΩ</w:t>
            </w:r>
          </w:p>
        </w:tc>
        <w:tc>
          <w:tcPr>
            <w:tcW w:w="3276" w:type="dxa"/>
          </w:tcPr>
          <w:p w14:paraId="61227245">
            <w:pPr>
              <w:rPr>
                <w:rFonts w:ascii="黑体" w:hAnsi="宋体" w:eastAsia="黑体" w:cs="Arial"/>
                <w:b/>
                <w:sz w:val="28"/>
                <w:szCs w:val="28"/>
              </w:rPr>
            </w:pPr>
            <w:r>
              <w:rPr>
                <w:rFonts w:ascii="黑体" w:hAnsi="宋体" w:eastAsia="黑体" w:cs="Arial"/>
                <w:b/>
                <w:sz w:val="28"/>
                <w:szCs w:val="28"/>
              </w:rPr>
              <w:t>&lt;</w:t>
            </w:r>
            <w:r>
              <w:rPr>
                <w:rFonts w:hint="eastAsia" w:ascii="黑体" w:hAnsi="宋体" w:eastAsia="黑体" w:cs="Arial"/>
                <w:b/>
                <w:sz w:val="28"/>
                <w:szCs w:val="28"/>
              </w:rPr>
              <w:t>75% RH(无凝露)</w:t>
            </w:r>
          </w:p>
        </w:tc>
        <w:tc>
          <w:tcPr>
            <w:tcW w:w="3710" w:type="dxa"/>
            <w:vMerge w:val="continue"/>
          </w:tcPr>
          <w:p w14:paraId="2F47ACF6">
            <w:pPr>
              <w:rPr>
                <w:rFonts w:ascii="黑体" w:hAnsi="宋体" w:eastAsia="黑体" w:cs="Arial"/>
                <w:b/>
                <w:sz w:val="28"/>
                <w:szCs w:val="28"/>
              </w:rPr>
            </w:pPr>
          </w:p>
        </w:tc>
      </w:tr>
      <w:tr w14:paraId="2C96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2152" w:type="dxa"/>
          </w:tcPr>
          <w:p w14:paraId="2BA6A6E1">
            <w:pPr>
              <w:rPr>
                <w:rFonts w:ascii="黑体" w:hAnsi="宋体" w:eastAsia="黑体" w:cs="Arial"/>
                <w:b/>
                <w:sz w:val="28"/>
                <w:szCs w:val="28"/>
              </w:rPr>
            </w:pPr>
            <w:r>
              <w:rPr>
                <w:rFonts w:hint="eastAsia" w:ascii="黑体" w:hAnsi="宋体" w:eastAsia="黑体" w:cs="Arial"/>
                <w:b/>
                <w:sz w:val="28"/>
                <w:szCs w:val="28"/>
              </w:rPr>
              <w:t>21GΩ-1000GΩ</w:t>
            </w:r>
          </w:p>
        </w:tc>
        <w:tc>
          <w:tcPr>
            <w:tcW w:w="3276" w:type="dxa"/>
          </w:tcPr>
          <w:p w14:paraId="2E6BAE72">
            <w:pPr>
              <w:rPr>
                <w:rFonts w:ascii="黑体" w:hAnsi="宋体" w:eastAsia="黑体" w:cs="Arial"/>
                <w:b/>
                <w:sz w:val="28"/>
                <w:szCs w:val="28"/>
              </w:rPr>
            </w:pPr>
            <w:r>
              <w:rPr>
                <w:rFonts w:ascii="黑体" w:hAnsi="宋体" w:eastAsia="黑体" w:cs="Arial"/>
                <w:b/>
                <w:sz w:val="28"/>
                <w:szCs w:val="28"/>
              </w:rPr>
              <w:t>&lt;</w:t>
            </w:r>
            <w:r>
              <w:rPr>
                <w:rFonts w:hint="eastAsia" w:ascii="黑体" w:hAnsi="宋体" w:eastAsia="黑体" w:cs="Arial"/>
                <w:b/>
                <w:sz w:val="28"/>
                <w:szCs w:val="28"/>
              </w:rPr>
              <w:t>65% RH(无凝露)</w:t>
            </w:r>
          </w:p>
        </w:tc>
        <w:tc>
          <w:tcPr>
            <w:tcW w:w="3710" w:type="dxa"/>
            <w:vMerge w:val="continue"/>
          </w:tcPr>
          <w:p w14:paraId="46498E03">
            <w:pPr>
              <w:rPr>
                <w:rFonts w:ascii="黑体" w:hAnsi="宋体" w:eastAsia="黑体" w:cs="Arial"/>
                <w:b/>
                <w:sz w:val="28"/>
                <w:szCs w:val="28"/>
              </w:rPr>
            </w:pPr>
          </w:p>
        </w:tc>
      </w:tr>
    </w:tbl>
    <w:p w14:paraId="6D151EBC">
      <w:pPr>
        <w:spacing w:line="0" w:lineRule="atLeast"/>
        <w:ind w:firstLine="560" w:firstLineChars="200"/>
        <w:rPr>
          <w:rFonts w:ascii="宋体" w:hAnsi="宋体"/>
          <w:sz w:val="28"/>
          <w:szCs w:val="28"/>
        </w:rPr>
      </w:pPr>
    </w:p>
    <w:p w14:paraId="321565C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绝缘电阻测试只能在不带电的电路上进行，测试前应检查测试导线是否良好，确认被测回路是否带电。(测试大容量产品（电缆、大容量变压器等）时，请长按测试键3秒，进入标准测试模式。此时屏幕显示“ NOISE”符号)</w:t>
      </w:r>
    </w:p>
    <w:p w14:paraId="75211CC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按键切换到</w:t>
      </w:r>
      <w:r>
        <w:rPr>
          <w:rFonts w:hint="eastAsia" w:ascii="宋体" w:hAnsi="宋体" w:eastAsia="宋体" w:cs="宋体"/>
          <w:sz w:val="28"/>
          <w:szCs w:val="28"/>
        </w:rPr>
        <w:object>
          <v:shape id="_x0000_i1027" o:spt="75" type="#_x0000_t75" style="height:16.1pt;width:16.1pt;" o:ole="t" filled="f" o:preferrelative="t" stroked="f" coordsize="21600,21600">
            <v:path/>
            <v:fill on="f" focussize="0,0"/>
            <v:stroke on="f" joinstyle="miter"/>
            <v:imagedata r:id="rId28" o:title=""/>
            <o:lock v:ext="edit" aspectratio="t"/>
            <w10:wrap type="none"/>
            <w10:anchorlock/>
          </v:shape>
          <o:OLEObject Type="Embed" ProgID="CorelDraw.Graphic.16" ShapeID="_x0000_i1027" DrawAspect="Content" ObjectID="_1468075731" r:id="rId27">
            <o:LockedField>false</o:LockedField>
          </o:OLEObject>
        </w:object>
      </w:r>
      <w:r>
        <w:rPr>
          <w:rFonts w:hint="eastAsia" w:ascii="宋体" w:hAnsi="宋体" w:eastAsia="宋体" w:cs="宋体"/>
          <w:sz w:val="28"/>
          <w:szCs w:val="28"/>
        </w:rPr>
        <w:t>档，然后按</w:t>
      </w:r>
      <w:r>
        <w:rPr>
          <w:rFonts w:hint="eastAsia" w:ascii="宋体" w:hAnsi="宋体" w:eastAsia="宋体" w:cs="宋体"/>
          <w:b/>
          <w:sz w:val="28"/>
          <w:szCs w:val="28"/>
          <w:bdr w:val="single" w:color="auto" w:sz="4" w:space="0"/>
          <w:shd w:val="pct10" w:color="auto" w:fill="FFFFFF"/>
        </w:rPr>
        <w:t>100V</w:t>
      </w:r>
      <w:r>
        <w:rPr>
          <w:rFonts w:hint="eastAsia" w:ascii="宋体" w:hAnsi="宋体" w:eastAsia="宋体" w:cs="宋体"/>
          <w:sz w:val="28"/>
          <w:szCs w:val="28"/>
        </w:rPr>
        <w:t>或</w:t>
      </w:r>
      <w:r>
        <w:rPr>
          <w:rFonts w:hint="eastAsia" w:ascii="宋体" w:hAnsi="宋体" w:eastAsia="宋体" w:cs="宋体"/>
          <w:b/>
          <w:sz w:val="28"/>
          <w:szCs w:val="28"/>
          <w:bdr w:val="single" w:color="auto" w:sz="4" w:space="0"/>
          <w:shd w:val="pct10" w:color="auto" w:fill="FFFFFF"/>
        </w:rPr>
        <w:t>250V</w:t>
      </w:r>
      <w:r>
        <w:rPr>
          <w:rFonts w:hint="eastAsia" w:ascii="宋体" w:hAnsi="宋体" w:eastAsia="宋体" w:cs="宋体"/>
          <w:sz w:val="28"/>
          <w:szCs w:val="28"/>
        </w:rPr>
        <w:t>或</w:t>
      </w:r>
      <w:r>
        <w:rPr>
          <w:rFonts w:hint="eastAsia" w:ascii="宋体" w:hAnsi="宋体" w:eastAsia="宋体" w:cs="宋体"/>
          <w:b/>
          <w:sz w:val="28"/>
          <w:szCs w:val="28"/>
          <w:bdr w:val="single" w:color="auto" w:sz="4" w:space="0"/>
          <w:shd w:val="pct10" w:color="auto" w:fill="FFFFFF"/>
        </w:rPr>
        <w:t>500V</w:t>
      </w:r>
      <w:r>
        <w:rPr>
          <w:rFonts w:hint="eastAsia" w:ascii="宋体" w:hAnsi="宋体" w:eastAsia="宋体" w:cs="宋体"/>
          <w:sz w:val="28"/>
          <w:szCs w:val="28"/>
        </w:rPr>
        <w:t>或</w:t>
      </w:r>
      <w:r>
        <w:rPr>
          <w:rFonts w:hint="eastAsia" w:ascii="宋体" w:hAnsi="宋体" w:eastAsia="宋体" w:cs="宋体"/>
          <w:b/>
          <w:sz w:val="28"/>
          <w:szCs w:val="28"/>
          <w:bdr w:val="single" w:color="auto" w:sz="4" w:space="0"/>
          <w:shd w:val="pct10" w:color="auto" w:fill="FFFFFF"/>
        </w:rPr>
        <w:t>1KV</w:t>
      </w:r>
      <w:r>
        <w:rPr>
          <w:rFonts w:hint="eastAsia" w:ascii="宋体" w:hAnsi="宋体" w:eastAsia="宋体" w:cs="宋体"/>
          <w:sz w:val="28"/>
          <w:szCs w:val="28"/>
        </w:rPr>
        <w:t>或</w:t>
      </w:r>
      <w:r>
        <w:rPr>
          <w:rFonts w:hint="eastAsia" w:ascii="宋体" w:hAnsi="宋体" w:eastAsia="宋体" w:cs="宋体"/>
          <w:b/>
          <w:sz w:val="28"/>
          <w:szCs w:val="28"/>
          <w:bdr w:val="single" w:color="auto" w:sz="4" w:space="0"/>
          <w:shd w:val="pct10" w:color="auto" w:fill="FFFFFF"/>
        </w:rPr>
        <w:t>2.5KV</w:t>
      </w:r>
      <w:r>
        <w:rPr>
          <w:rFonts w:hint="eastAsia" w:ascii="宋体" w:hAnsi="宋体" w:eastAsia="宋体" w:cs="宋体"/>
          <w:sz w:val="28"/>
          <w:szCs w:val="28"/>
        </w:rPr>
        <w:t>或</w:t>
      </w:r>
      <w:r>
        <w:rPr>
          <w:rFonts w:hint="eastAsia" w:ascii="宋体" w:hAnsi="宋体" w:eastAsia="宋体" w:cs="宋体"/>
          <w:b/>
          <w:sz w:val="28"/>
          <w:szCs w:val="28"/>
          <w:bdr w:val="single" w:color="auto" w:sz="4" w:space="0"/>
          <w:shd w:val="pct10" w:color="auto" w:fill="FFFFFF"/>
        </w:rPr>
        <w:t>5KV</w:t>
      </w:r>
      <w:r>
        <w:rPr>
          <w:rFonts w:hint="eastAsia" w:ascii="宋体" w:hAnsi="宋体" w:eastAsia="宋体" w:cs="宋体"/>
          <w:sz w:val="28"/>
          <w:szCs w:val="28"/>
        </w:rPr>
        <w:t xml:space="preserve">键选择要过行测试的电压值。 </w:t>
      </w:r>
    </w:p>
    <w:p w14:paraId="0819DAE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接地线(黑)一端连接仪表连接</w:t>
      </w:r>
      <w:r>
        <w:rPr>
          <w:rFonts w:hint="eastAsia" w:ascii="宋体" w:hAnsi="宋体" w:eastAsia="宋体" w:cs="宋体"/>
          <w:b/>
          <w:sz w:val="28"/>
          <w:szCs w:val="28"/>
        </w:rPr>
        <w:t>EARTH</w:t>
      </w:r>
      <w:r>
        <w:rPr>
          <w:rFonts w:hint="eastAsia" w:ascii="宋体" w:hAnsi="宋体" w:eastAsia="宋体" w:cs="宋体"/>
          <w:sz w:val="28"/>
          <w:szCs w:val="28"/>
        </w:rPr>
        <w:t>端另一端连接被测回路接地端。高压棒测试线(红)一端连接仪表</w:t>
      </w:r>
      <w:r>
        <w:rPr>
          <w:rFonts w:hint="eastAsia" w:ascii="宋体" w:hAnsi="宋体" w:eastAsia="宋体" w:cs="宋体"/>
          <w:b/>
          <w:sz w:val="28"/>
          <w:szCs w:val="28"/>
        </w:rPr>
        <w:t>LINE</w:t>
      </w:r>
      <w:r>
        <w:rPr>
          <w:rFonts w:hint="eastAsia" w:ascii="宋体" w:hAnsi="宋体" w:eastAsia="宋体" w:cs="宋体"/>
          <w:sz w:val="28"/>
          <w:szCs w:val="28"/>
        </w:rPr>
        <w:t>端另一端头部接触被测电路，如果测试有绿色分线为屏蔽线，测试时连接</w:t>
      </w:r>
      <w:r>
        <w:rPr>
          <w:rFonts w:hint="eastAsia" w:ascii="宋体" w:hAnsi="宋体" w:eastAsia="宋体" w:cs="宋体"/>
          <w:b/>
          <w:sz w:val="28"/>
          <w:szCs w:val="28"/>
        </w:rPr>
        <w:t>GUARD</w:t>
      </w:r>
      <w:r>
        <w:rPr>
          <w:rFonts w:hint="eastAsia" w:ascii="宋体" w:hAnsi="宋体" w:eastAsia="宋体" w:cs="宋体"/>
          <w:sz w:val="28"/>
          <w:szCs w:val="28"/>
        </w:rPr>
        <w:t>端口精度更佳，如果配套测试线不带此线就不需要接，如图，按下</w:t>
      </w:r>
      <w:r>
        <w:rPr>
          <w:rFonts w:hint="eastAsia" w:ascii="宋体" w:hAnsi="宋体" w:eastAsia="宋体" w:cs="宋体"/>
          <w:b/>
          <w:sz w:val="28"/>
          <w:szCs w:val="28"/>
          <w:bdr w:val="single" w:color="auto" w:sz="4" w:space="0"/>
          <w:shd w:val="pct10" w:color="auto" w:fill="FFFFFF"/>
        </w:rPr>
        <w:t>TEST</w:t>
      </w:r>
      <w:r>
        <w:rPr>
          <w:rFonts w:hint="eastAsia" w:ascii="宋体" w:hAnsi="宋体" w:eastAsia="宋体" w:cs="宋体"/>
          <w:sz w:val="28"/>
          <w:szCs w:val="28"/>
        </w:rPr>
        <w:t xml:space="preserve">测试键(测试时仪表会发出间歇性蜂鸣：“滴~滴~滴...”的提示声)。LCD 显示测量值。测量后显示值固定不变后读取绝缘电阻值。 </w:t>
      </w:r>
    </w:p>
    <w:p w14:paraId="68C9F468">
      <w:pPr>
        <w:spacing w:line="0" w:lineRule="atLeast"/>
        <w:ind w:firstLine="560" w:firstLineChars="200"/>
        <w:rPr>
          <w:rFonts w:ascii="宋体" w:hAnsi="宋体"/>
          <w:sz w:val="28"/>
          <w:szCs w:val="28"/>
        </w:rPr>
      </w:pPr>
    </w:p>
    <w:p w14:paraId="5F2F08C6">
      <w:pPr>
        <w:spacing w:line="0" w:lineRule="atLeast"/>
        <w:rPr>
          <w:rFonts w:ascii="宋体" w:hAnsi="宋体"/>
          <w:sz w:val="28"/>
          <w:szCs w:val="28"/>
        </w:rPr>
      </w:pPr>
      <w:r>
        <w:pict>
          <v:shape id="_x0000_s1389" o:spid="_x0000_s1389" o:spt="75" type="#_x0000_t75" style="position:absolute;left:0pt;margin-left:35.5pt;margin-top:12.6pt;height:142.55pt;width:361.55pt;z-index:251699200;mso-width-relative:page;mso-height-relative:page;" o:ole="t" filled="f" o:preferrelative="t" stroked="f" coordsize="21600,21600">
            <v:path/>
            <v:fill on="f" focussize="0,0"/>
            <v:stroke on="f" joinstyle="miter"/>
            <v:imagedata r:id="rId30" cropright="-1256f" cropbottom="-2149f" o:title=""/>
            <o:lock v:ext="edit" aspectratio="t"/>
          </v:shape>
          <o:OLEObject Type="Embed" ProgID="CorelDraw.Graphic.16" ShapeID="_x0000_s1389" DrawAspect="Content" ObjectID="_1468075732" r:id="rId29">
            <o:LockedField>false</o:LockedField>
          </o:OLEObject>
        </w:pict>
      </w:r>
    </w:p>
    <w:p w14:paraId="6361FA2A">
      <w:pPr>
        <w:spacing w:line="0" w:lineRule="atLeast"/>
        <w:ind w:firstLine="560" w:firstLineChars="200"/>
        <w:rPr>
          <w:rFonts w:ascii="宋体" w:hAnsi="宋体"/>
          <w:sz w:val="28"/>
          <w:szCs w:val="28"/>
        </w:rPr>
      </w:pPr>
    </w:p>
    <w:p w14:paraId="78448EE3">
      <w:pPr>
        <w:spacing w:line="0" w:lineRule="atLeast"/>
        <w:ind w:firstLine="560" w:firstLineChars="200"/>
        <w:rPr>
          <w:rFonts w:ascii="宋体" w:hAnsi="宋体"/>
          <w:sz w:val="28"/>
          <w:szCs w:val="28"/>
        </w:rPr>
      </w:pPr>
    </w:p>
    <w:p w14:paraId="29B17556">
      <w:pPr>
        <w:spacing w:line="0" w:lineRule="atLeast"/>
        <w:ind w:firstLine="560" w:firstLineChars="200"/>
        <w:rPr>
          <w:rFonts w:ascii="宋体" w:hAnsi="宋体"/>
          <w:sz w:val="28"/>
          <w:szCs w:val="28"/>
        </w:rPr>
      </w:pPr>
    </w:p>
    <w:p w14:paraId="1E1E3C57">
      <w:pPr>
        <w:spacing w:line="0" w:lineRule="atLeast"/>
        <w:ind w:firstLine="560" w:firstLineChars="200"/>
        <w:rPr>
          <w:rFonts w:ascii="宋体" w:hAnsi="宋体"/>
          <w:sz w:val="28"/>
          <w:szCs w:val="28"/>
        </w:rPr>
      </w:pPr>
    </w:p>
    <w:p w14:paraId="48E5408F">
      <w:pPr>
        <w:spacing w:line="0" w:lineRule="atLeast"/>
        <w:rPr>
          <w:rFonts w:ascii="宋体" w:hAnsi="宋体"/>
          <w:sz w:val="28"/>
          <w:szCs w:val="28"/>
        </w:rPr>
      </w:pPr>
      <w:r>
        <w:rPr>
          <w:rFonts w:hint="eastAsia" w:ascii="宋体" w:hAnsi="宋体"/>
          <w:sz w:val="28"/>
          <w:szCs w:val="28"/>
        </w:rPr>
        <w:t xml:space="preserve">    </w:t>
      </w:r>
    </w:p>
    <w:p w14:paraId="358B904B">
      <w:pPr>
        <w:spacing w:line="0" w:lineRule="atLeast"/>
        <w:ind w:firstLine="560" w:firstLineChars="200"/>
        <w:rPr>
          <w:rFonts w:ascii="宋体" w:hAnsi="宋体"/>
          <w:sz w:val="28"/>
          <w:szCs w:val="28"/>
        </w:rPr>
      </w:pPr>
    </w:p>
    <w:p w14:paraId="0DC8AEB2">
      <w:pPr>
        <w:spacing w:line="0" w:lineRule="atLeast"/>
        <w:ind w:firstLine="560" w:firstLineChars="200"/>
        <w:rPr>
          <w:rFonts w:ascii="宋体" w:hAnsi="宋体"/>
          <w:sz w:val="28"/>
          <w:szCs w:val="28"/>
        </w:rPr>
      </w:pPr>
    </w:p>
    <w:p w14:paraId="5339C9F9">
      <w:pPr>
        <w:spacing w:line="0" w:lineRule="atLeast"/>
        <w:ind w:firstLine="560" w:firstLineChars="200"/>
        <w:rPr>
          <w:rFonts w:ascii="宋体" w:hAnsi="宋体"/>
          <w:sz w:val="28"/>
          <w:szCs w:val="28"/>
        </w:rPr>
      </w:pPr>
    </w:p>
    <w:p w14:paraId="2F97853E">
      <w:pPr>
        <w:spacing w:line="0" w:lineRule="atLeast"/>
        <w:rPr>
          <w:rFonts w:ascii="黑体" w:hAnsi="宋体" w:eastAsia="黑体" w:cs="Arial"/>
          <w:b/>
          <w:sz w:val="28"/>
          <w:szCs w:val="28"/>
        </w:rPr>
      </w:pPr>
    </w:p>
    <w:p w14:paraId="0A640C52">
      <w:pPr>
        <w:spacing w:line="0" w:lineRule="atLeast"/>
        <w:outlineLvl w:val="1"/>
        <w:rPr>
          <w:rFonts w:ascii="黑体" w:hAnsi="宋体" w:eastAsia="黑体" w:cs="Arial"/>
          <w:b/>
          <w:sz w:val="28"/>
          <w:szCs w:val="28"/>
        </w:rPr>
      </w:pPr>
      <w:bookmarkStart w:id="9" w:name="_Toc30596"/>
      <w:r>
        <w:rPr>
          <w:rFonts w:hint="eastAsia" w:ascii="黑体" w:hAnsi="宋体" w:eastAsia="黑体" w:cs="Arial"/>
          <w:b/>
          <w:sz w:val="28"/>
          <w:szCs w:val="28"/>
        </w:rPr>
        <w:t>6．GUARD保护线的使用</w:t>
      </w:r>
      <w:bookmarkEnd w:id="9"/>
      <w:r>
        <w:rPr>
          <w:rFonts w:ascii="黑体" w:hAnsi="宋体" w:eastAsia="黑体" w:cs="Arial"/>
          <w:b/>
          <w:sz w:val="28"/>
          <w:szCs w:val="28"/>
        </w:rPr>
        <w:t xml:space="preserve"> </w:t>
      </w:r>
    </w:p>
    <w:p w14:paraId="45A0218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测量电缆的绝缘电阻时，覆盖表面的泄漏电流通过绝缘体内部与电流汇合，造成绝缘电阻值误差的产生。为避免此种现象的发生，如下图所示，使用保护线（任何导电性裸线）将泄漏电流流经部分卷起来，连接到保护端口后，泄漏电流不流过指示计，可准确测量绝缘体的绝缘电阻。请使用附件的保护测试线连接保护端口。</w:t>
      </w:r>
    </w:p>
    <w:p w14:paraId="4B7CDF08">
      <w:pPr>
        <w:spacing w:line="0" w:lineRule="atLeast"/>
        <w:rPr>
          <w:rFonts w:ascii="宋体" w:hAnsi="宋体"/>
          <w:sz w:val="28"/>
          <w:szCs w:val="28"/>
        </w:rPr>
      </w:pPr>
      <w:r>
        <w:pict>
          <v:shape id="_x0000_s1318" o:spid="_x0000_s1318" o:spt="75" type="#_x0000_t75" style="position:absolute;left:0pt;margin-left:85.5pt;margin-top:16.8pt;height:213.65pt;width:332.3pt;z-index:251674624;mso-width-relative:page;mso-height-relative:page;" o:ole="t" filled="f" o:preferrelative="t" stroked="f" coordsize="21600,21600">
            <v:path/>
            <v:fill on="f" focussize="0,0"/>
            <v:stroke on="f" joinstyle="miter"/>
            <v:imagedata r:id="rId32" o:title=""/>
            <o:lock v:ext="edit" aspectratio="t"/>
          </v:shape>
          <o:OLEObject Type="Embed" ProgID="CorelDraw.Graphic.16" ShapeID="_x0000_s1318" DrawAspect="Content" ObjectID="_1468075733" r:id="rId31">
            <o:LockedField>false</o:LockedField>
          </o:OLEObject>
        </w:pict>
      </w:r>
    </w:p>
    <w:p w14:paraId="2DE45899">
      <w:pPr>
        <w:spacing w:line="0" w:lineRule="atLeast"/>
        <w:ind w:firstLine="560" w:firstLineChars="200"/>
        <w:rPr>
          <w:rFonts w:ascii="宋体" w:hAnsi="宋体"/>
          <w:sz w:val="28"/>
          <w:szCs w:val="28"/>
        </w:rPr>
      </w:pPr>
    </w:p>
    <w:p w14:paraId="70CD3D8F">
      <w:pPr>
        <w:spacing w:line="0" w:lineRule="atLeast"/>
        <w:ind w:firstLine="560" w:firstLineChars="200"/>
        <w:rPr>
          <w:rFonts w:ascii="宋体" w:hAnsi="宋体"/>
          <w:sz w:val="28"/>
          <w:szCs w:val="28"/>
        </w:rPr>
      </w:pPr>
    </w:p>
    <w:p w14:paraId="589D0D5B">
      <w:pPr>
        <w:spacing w:line="0" w:lineRule="atLeast"/>
        <w:ind w:firstLine="560" w:firstLineChars="200"/>
        <w:rPr>
          <w:rFonts w:ascii="宋体" w:hAnsi="宋体"/>
          <w:sz w:val="28"/>
          <w:szCs w:val="28"/>
        </w:rPr>
      </w:pPr>
    </w:p>
    <w:p w14:paraId="2D95D3C6">
      <w:pPr>
        <w:spacing w:line="0" w:lineRule="atLeast"/>
        <w:ind w:firstLine="560" w:firstLineChars="200"/>
        <w:rPr>
          <w:rFonts w:ascii="宋体" w:hAnsi="宋体"/>
          <w:sz w:val="28"/>
          <w:szCs w:val="28"/>
        </w:rPr>
      </w:pPr>
    </w:p>
    <w:p w14:paraId="09CE00C1">
      <w:pPr>
        <w:spacing w:line="0" w:lineRule="atLeast"/>
        <w:ind w:firstLine="560" w:firstLineChars="200"/>
        <w:rPr>
          <w:rFonts w:ascii="宋体" w:hAnsi="宋体"/>
          <w:sz w:val="28"/>
          <w:szCs w:val="28"/>
        </w:rPr>
      </w:pPr>
    </w:p>
    <w:p w14:paraId="35CAB688">
      <w:pPr>
        <w:spacing w:line="0" w:lineRule="atLeast"/>
        <w:ind w:firstLine="560" w:firstLineChars="200"/>
        <w:rPr>
          <w:rFonts w:ascii="宋体" w:hAnsi="宋体"/>
          <w:sz w:val="28"/>
          <w:szCs w:val="28"/>
        </w:rPr>
      </w:pPr>
    </w:p>
    <w:p w14:paraId="08D0254C">
      <w:pPr>
        <w:spacing w:line="0" w:lineRule="atLeast"/>
        <w:ind w:firstLine="560" w:firstLineChars="200"/>
        <w:rPr>
          <w:rFonts w:ascii="宋体" w:hAnsi="宋体"/>
          <w:sz w:val="28"/>
          <w:szCs w:val="28"/>
        </w:rPr>
      </w:pPr>
    </w:p>
    <w:p w14:paraId="4D0571A5">
      <w:pPr>
        <w:spacing w:line="0" w:lineRule="atLeast"/>
        <w:ind w:firstLine="560" w:firstLineChars="200"/>
        <w:rPr>
          <w:rFonts w:ascii="宋体" w:hAnsi="宋体"/>
          <w:sz w:val="28"/>
          <w:szCs w:val="28"/>
        </w:rPr>
      </w:pPr>
    </w:p>
    <w:p w14:paraId="2A00FF1B">
      <w:pPr>
        <w:spacing w:line="0" w:lineRule="atLeast"/>
        <w:ind w:firstLine="560" w:firstLineChars="200"/>
        <w:rPr>
          <w:rFonts w:ascii="宋体" w:hAnsi="宋体"/>
          <w:sz w:val="28"/>
          <w:szCs w:val="28"/>
        </w:rPr>
      </w:pPr>
    </w:p>
    <w:p w14:paraId="08A4C8C9">
      <w:pPr>
        <w:spacing w:line="0" w:lineRule="atLeast"/>
        <w:ind w:firstLine="560" w:firstLineChars="200"/>
        <w:rPr>
          <w:rFonts w:ascii="宋体" w:hAnsi="宋体"/>
          <w:sz w:val="28"/>
          <w:szCs w:val="28"/>
        </w:rPr>
      </w:pPr>
    </w:p>
    <w:p w14:paraId="08DF72F0">
      <w:pPr>
        <w:pStyle w:val="3"/>
        <w:ind w:firstLine="0" w:firstLineChars="0"/>
        <w:rPr>
          <w:rFonts w:ascii="黑体" w:hAnsi="宋体" w:eastAsia="黑体" w:cs="Arial"/>
          <w:b/>
          <w:sz w:val="28"/>
          <w:szCs w:val="28"/>
        </w:rPr>
      </w:pPr>
      <w:bookmarkStart w:id="10" w:name="_Toc200251369"/>
      <w:bookmarkStart w:id="11" w:name="_Ref165387787"/>
      <w:bookmarkStart w:id="12" w:name="_Ref165387808"/>
      <w:bookmarkStart w:id="13" w:name="_Toc182020132"/>
    </w:p>
    <w:p w14:paraId="5AAC519B">
      <w:pPr>
        <w:pStyle w:val="3"/>
        <w:ind w:firstLine="0" w:firstLineChars="0"/>
        <w:outlineLvl w:val="1"/>
      </w:pPr>
      <w:bookmarkStart w:id="14" w:name="_Toc17103"/>
      <w:r>
        <w:rPr>
          <w:rFonts w:hint="eastAsia" w:ascii="黑体" w:hAnsi="宋体" w:eastAsia="黑体" w:cs="Arial"/>
          <w:b/>
          <w:sz w:val="28"/>
          <w:szCs w:val="28"/>
        </w:rPr>
        <w:t>7．极化指数（PI）和吸收比(DAR)</w:t>
      </w:r>
      <w:bookmarkEnd w:id="14"/>
      <w:r>
        <w:rPr>
          <w:rFonts w:hint="eastAsia" w:ascii="黑体" w:hAnsi="宋体" w:eastAsia="黑体" w:cs="Arial"/>
          <w:b/>
          <w:sz w:val="28"/>
          <w:szCs w:val="28"/>
        </w:rPr>
        <w:tab/>
      </w:r>
      <w:r>
        <w:rPr>
          <w:rFonts w:hint="eastAsia"/>
        </w:rPr>
        <w:tab/>
      </w:r>
    </w:p>
    <w:p w14:paraId="03F9300C">
      <w:pPr>
        <w:pStyle w:val="3"/>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2"/>
        <w:rPr>
          <w:rFonts w:ascii="宋体" w:hAnsi="宋体"/>
          <w:b/>
          <w:sz w:val="28"/>
          <w:szCs w:val="28"/>
        </w:rPr>
      </w:pPr>
      <w:bookmarkStart w:id="15" w:name="_Toc1550"/>
      <w:r>
        <w:rPr>
          <w:rFonts w:hint="eastAsia" w:ascii="宋体" w:hAnsi="宋体"/>
          <w:b/>
          <w:sz w:val="28"/>
          <w:szCs w:val="28"/>
        </w:rPr>
        <w:t>7.1极化指数（PI）和吸收比（DAR）作用：</w:t>
      </w:r>
      <w:bookmarkEnd w:id="15"/>
    </w:p>
    <w:p w14:paraId="45DA0536">
      <w:pPr>
        <w:pStyle w:val="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sz w:val="28"/>
          <w:szCs w:val="28"/>
        </w:rPr>
      </w:pPr>
      <w:r>
        <w:rPr>
          <w:rFonts w:hint="eastAsia" w:ascii="宋体" w:hAnsi="宋体"/>
          <w:sz w:val="28"/>
          <w:szCs w:val="28"/>
        </w:rPr>
        <w:t>极化指数（PI）和吸收比（DAR）是检查绝缘体的泄漏电流的时间是否增加的试验。确认施加时间的同时泄漏电流没有增加。仪表自动计算极化指数PI和吸收比DAR值，作为判断绝缘性能的依据，极化指数PI和吸收比DAR都表示被测物承受测量电压后一段时间内绝缘电阻的变化情况。</w:t>
      </w:r>
    </w:p>
    <w:bookmarkEnd w:id="10"/>
    <w:bookmarkEnd w:id="11"/>
    <w:bookmarkEnd w:id="12"/>
    <w:bookmarkEnd w:id="13"/>
    <w:p w14:paraId="7C915345">
      <w:pPr>
        <w:pStyle w:val="3"/>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2"/>
        <w:rPr>
          <w:rFonts w:ascii="宋体" w:hAnsi="宋体"/>
          <w:b/>
          <w:sz w:val="28"/>
          <w:szCs w:val="28"/>
        </w:rPr>
      </w:pPr>
      <w:bookmarkStart w:id="16" w:name="_Toc2333"/>
      <w:r>
        <w:rPr>
          <w:rFonts w:hint="eastAsia" w:ascii="宋体" w:hAnsi="宋体"/>
          <w:b/>
          <w:sz w:val="28"/>
          <w:szCs w:val="28"/>
        </w:rPr>
        <w:t>7.2极化指数（PI）和吸收比（DAR）区别：</w:t>
      </w:r>
      <w:bookmarkEnd w:id="16"/>
    </w:p>
    <w:p w14:paraId="7FD39EA2">
      <w:pPr>
        <w:pStyle w:val="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sz w:val="28"/>
          <w:szCs w:val="28"/>
        </w:rPr>
      </w:pPr>
      <w:r>
        <w:rPr>
          <w:rFonts w:hint="eastAsia" w:ascii="宋体" w:hAnsi="宋体"/>
          <w:sz w:val="28"/>
          <w:szCs w:val="28"/>
        </w:rPr>
        <w:t>对于一般的绝缘体测试，如外壳绝缘、工具手柄等一般在较短时间能测试出随施加电压时间增加漏电流是否增加情况，所以一般用较短时间的试验就能测试出来，短时间测试的绝缘电阻比值DAR称为吸收比（具体测试时间见下面公式），但对于大容量和吸收过程较长的被测品，如变压器、发电机、电缆、电容器等电气设备，有时吸收比值（DAR）尚不足以反映吸收的全过程，可采用较长时间的绝缘电阻比值，即10分钟时的绝缘电阻(R10min)与l分钟时的绝缘电阻(R1min)的比值PI来描述绝缘吸收的全过程，PI称为极化指数，</w:t>
      </w:r>
    </w:p>
    <w:p w14:paraId="12974DAF">
      <w:pPr>
        <w:pStyle w:val="3"/>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ascii="宋体" w:hAnsi="宋体"/>
          <w:sz w:val="28"/>
          <w:szCs w:val="28"/>
        </w:rPr>
      </w:pPr>
      <w:r>
        <w:rPr>
          <w:rFonts w:hint="eastAsia" w:ascii="宋体" w:hAnsi="宋体"/>
          <w:sz w:val="28"/>
          <w:szCs w:val="28"/>
        </w:rPr>
        <w:t>PI和DAR值通过下面的公式计算：</w:t>
      </w:r>
    </w:p>
    <w:p w14:paraId="3BE59944">
      <w:pPr>
        <w:pStyle w:val="3"/>
        <w:keepNext w:val="0"/>
        <w:keepLines w:val="0"/>
        <w:pageBreakBefore w:val="0"/>
        <w:widowControl w:val="0"/>
        <w:kinsoku/>
        <w:wordWrap/>
        <w:overflowPunct/>
        <w:topLinePunct w:val="0"/>
        <w:autoSpaceDE/>
        <w:autoSpaceDN/>
        <w:bidi w:val="0"/>
        <w:adjustRightInd/>
        <w:snapToGrid/>
        <w:spacing w:line="560" w:lineRule="exact"/>
        <w:ind w:firstLine="700" w:firstLineChars="250"/>
        <w:textAlignment w:val="auto"/>
        <w:rPr>
          <w:rFonts w:ascii="宋体" w:hAnsi="宋体"/>
          <w:sz w:val="28"/>
          <w:szCs w:val="28"/>
        </w:rPr>
      </w:pPr>
      <w:r>
        <w:rPr>
          <w:rFonts w:ascii="宋体" w:hAnsi="宋体"/>
          <w:sz w:val="28"/>
          <w:szCs w:val="28"/>
        </w:rPr>
        <w:pict>
          <v:group id="_x0000_s1319" o:spid="_x0000_s1319" o:spt="203" style="position:absolute;left:0pt;margin-left:53.65pt;margin-top:9.7pt;height:49.15pt;width:189pt;z-index:251675648;mso-width-relative:page;mso-height-relative:page;" coordsize="3780,983">
            <o:lock v:ext="edit"/>
            <v:shape id="_x0000_s1320" o:spid="_x0000_s1320" o:spt="202" type="#_x0000_t202" style="position:absolute;left:0;top:312;height:427;width:1680;" stroked="t" coordsize="21600,21600">
              <v:path/>
              <v:fill focussize="0,0"/>
              <v:stroke color="#FFFFFF" joinstyle="miter"/>
              <v:imagedata o:title=""/>
              <o:lock v:ext="edit"/>
              <v:textbox>
                <w:txbxContent>
                  <w:p w14:paraId="7C557C4C">
                    <w:r>
                      <w:rPr>
                        <w:rFonts w:hint="eastAsia"/>
                      </w:rPr>
                      <w:t>PI(极化指数)=</w:t>
                    </w:r>
                  </w:p>
                </w:txbxContent>
              </v:textbox>
            </v:shape>
            <v:shape id="_x0000_s1321" o:spid="_x0000_s1321" o:spt="75" type="#_x0000_t75" style="position:absolute;left:1995;top:0;height:983;width:1785;" filled="f" o:preferrelative="t" stroked="f" coordsize="21600,21600">
              <v:path/>
              <v:fill on="f" focussize="0,0"/>
              <v:stroke on="f" joinstyle="miter"/>
              <v:imagedata r:id="rId33" o:title=""/>
              <o:lock v:ext="edit" aspectratio="t"/>
            </v:shape>
          </v:group>
        </w:pict>
      </w:r>
    </w:p>
    <w:p w14:paraId="3628D8C4">
      <w:pPr>
        <w:pStyle w:val="3"/>
        <w:keepNext w:val="0"/>
        <w:keepLines w:val="0"/>
        <w:pageBreakBefore w:val="0"/>
        <w:widowControl w:val="0"/>
        <w:kinsoku/>
        <w:wordWrap/>
        <w:overflowPunct/>
        <w:topLinePunct w:val="0"/>
        <w:autoSpaceDE/>
        <w:autoSpaceDN/>
        <w:bidi w:val="0"/>
        <w:adjustRightInd/>
        <w:snapToGrid/>
        <w:spacing w:line="560" w:lineRule="exact"/>
        <w:ind w:firstLine="525" w:firstLineChars="250"/>
        <w:textAlignment w:val="auto"/>
        <w:rPr>
          <w:color w:val="000000"/>
        </w:rPr>
      </w:pPr>
    </w:p>
    <w:p w14:paraId="0172C46F">
      <w:pPr>
        <w:pStyle w:val="3"/>
        <w:ind w:left="0" w:leftChars="0" w:firstLine="0" w:firstLineChars="0"/>
        <w:rPr>
          <w:color w:val="000000"/>
        </w:rPr>
      </w:pPr>
    </w:p>
    <w:p w14:paraId="77190809">
      <w:pPr>
        <w:pStyle w:val="3"/>
        <w:ind w:firstLine="525" w:firstLineChars="250"/>
        <w:rPr>
          <w:color w:val="000000"/>
        </w:rPr>
      </w:pPr>
      <w:r>
        <w:rPr>
          <w:color w:val="000000"/>
        </w:rPr>
        <w:pict>
          <v:group id="_x0000_s1322" o:spid="_x0000_s1322" o:spt="203" style="position:absolute;left:0pt;margin-left:47.25pt;margin-top:9.75pt;height:49.15pt;width:190.15pt;z-index:251676672;mso-width-relative:page;mso-height-relative:page;" coordsize="3803,983">
            <o:lock v:ext="edit"/>
            <v:shape id="_x0000_s1323" o:spid="_x0000_s1323" o:spt="202" type="#_x0000_t202" style="position:absolute;left:0;top:290;height:468;width:1890;" stroked="t" coordsize="21600,21600">
              <v:path/>
              <v:fill focussize="0,0"/>
              <v:stroke color="#FFFFFF" joinstyle="miter"/>
              <v:imagedata o:title=""/>
              <o:lock v:ext="edit"/>
              <v:textbox>
                <w:txbxContent>
                  <w:p w14:paraId="19085767">
                    <w:r>
                      <w:rPr>
                        <w:rFonts w:hint="eastAsia"/>
                        <w:color w:val="000000"/>
                      </w:rPr>
                      <w:t>DAR（</w:t>
                    </w:r>
                    <w:r>
                      <w:rPr>
                        <w:rFonts w:hint="eastAsia"/>
                      </w:rPr>
                      <w:t>吸收比）=</w:t>
                    </w:r>
                  </w:p>
                  <w:p w14:paraId="481171BC"/>
                </w:txbxContent>
              </v:textbox>
            </v:shape>
            <v:shape id="_x0000_s1324" o:spid="_x0000_s1324" o:spt="75" type="#_x0000_t75" style="position:absolute;left:2100;top:0;height:983;width:1703;" filled="f" o:preferrelative="t" stroked="f" coordsize="21600,21600">
              <v:path/>
              <v:fill on="f" focussize="0,0"/>
              <v:stroke on="f" joinstyle="miter"/>
              <v:imagedata r:id="rId34" o:title=""/>
              <o:lock v:ext="edit" aspectratio="t"/>
            </v:shape>
          </v:group>
        </w:pict>
      </w:r>
    </w:p>
    <w:p w14:paraId="1A711A92">
      <w:pPr>
        <w:pStyle w:val="3"/>
        <w:ind w:firstLine="525" w:firstLineChars="250"/>
        <w:rPr>
          <w:color w:val="000000"/>
        </w:rPr>
      </w:pPr>
    </w:p>
    <w:p w14:paraId="2B4B8C26">
      <w:pPr>
        <w:pStyle w:val="3"/>
        <w:ind w:firstLine="525" w:firstLineChars="250"/>
        <w:rPr>
          <w:color w:val="000000"/>
        </w:rPr>
      </w:pPr>
    </w:p>
    <w:p w14:paraId="3FE428DD">
      <w:pPr>
        <w:pStyle w:val="3"/>
        <w:ind w:firstLine="525" w:firstLineChars="250"/>
        <w:rPr>
          <w:color w:val="000000"/>
        </w:rPr>
      </w:pPr>
    </w:p>
    <w:p w14:paraId="21ED3705">
      <w:pPr>
        <w:pStyle w:val="3"/>
        <w:ind w:firstLine="525" w:firstLineChars="250"/>
        <w:rPr>
          <w:color w:val="000000"/>
        </w:rPr>
      </w:pPr>
    </w:p>
    <w:p w14:paraId="0F76F670">
      <w:pPr>
        <w:pStyle w:val="3"/>
        <w:ind w:firstLine="525" w:firstLineChars="250"/>
        <w:rPr>
          <w:color w:val="000000"/>
        </w:rPr>
      </w:pPr>
      <w:r>
        <w:rPr>
          <w:color w:val="000000"/>
        </w:rPr>
        <w:pict>
          <v:group id="_x0000_s1325" o:spid="_x0000_s1325" o:spt="203" style="position:absolute;left:0pt;margin-left:47.25pt;margin-top:12.8pt;height:49.15pt;width:195.4pt;z-index:251677696;mso-width-relative:page;mso-height-relative:page;" coordsize="3908,983">
            <o:lock v:ext="edit"/>
            <v:shape id="_x0000_s1326" o:spid="_x0000_s1326" o:spt="202" type="#_x0000_t202" style="position:absolute;left:0;top:353;height:446;width:1890;" stroked="t" coordsize="21600,21600">
              <v:path/>
              <v:fill focussize="0,0"/>
              <v:stroke color="#FFFFFF" joinstyle="miter"/>
              <v:imagedata o:title=""/>
              <o:lock v:ext="edit"/>
              <v:textbox>
                <w:txbxContent>
                  <w:p w14:paraId="3712B790">
                    <w:r>
                      <w:rPr>
                        <w:rFonts w:hint="eastAsia"/>
                        <w:color w:val="000000"/>
                      </w:rPr>
                      <w:t>DAR</w:t>
                    </w:r>
                    <w:r>
                      <w:rPr>
                        <w:rFonts w:hint="eastAsia"/>
                      </w:rPr>
                      <w:t>（吸收比）=</w:t>
                    </w:r>
                  </w:p>
                  <w:p w14:paraId="1352C48B"/>
                </w:txbxContent>
              </v:textbox>
            </v:shape>
            <v:shape id="_x0000_s1327" o:spid="_x0000_s1327" o:spt="75" type="#_x0000_t75" style="position:absolute;left:2205;top:0;height:983;width:1703;" filled="f" o:preferrelative="t" stroked="f" coordsize="21600,21600">
              <v:path/>
              <v:fill on="f" focussize="0,0"/>
              <v:stroke on="f" joinstyle="miter"/>
              <v:imagedata r:id="rId35" o:title=""/>
              <o:lock v:ext="edit" aspectratio="t"/>
            </v:shape>
          </v:group>
        </w:pict>
      </w:r>
    </w:p>
    <w:p w14:paraId="5A0A6FE1">
      <w:pPr>
        <w:pStyle w:val="3"/>
        <w:ind w:firstLine="525" w:firstLineChars="250"/>
        <w:rPr>
          <w:color w:val="000000"/>
        </w:rPr>
      </w:pPr>
    </w:p>
    <w:p w14:paraId="7D6EDD5C">
      <w:pPr>
        <w:pStyle w:val="3"/>
        <w:ind w:firstLine="525" w:firstLineChars="250"/>
        <w:rPr>
          <w:color w:val="000000"/>
        </w:rPr>
      </w:pPr>
    </w:p>
    <w:p w14:paraId="0CB91C4D">
      <w:pPr>
        <w:pStyle w:val="3"/>
        <w:ind w:firstLine="525" w:firstLineChars="250"/>
        <w:rPr>
          <w:color w:val="000000"/>
        </w:rPr>
      </w:pPr>
    </w:p>
    <w:p w14:paraId="752EF0B0">
      <w:pPr>
        <w:pStyle w:val="3"/>
        <w:ind w:firstLine="0" w:firstLineChars="0"/>
        <w:rPr>
          <w:color w:val="000000"/>
        </w:rPr>
      </w:pPr>
      <w:r>
        <w:rPr>
          <w:rFonts w:hint="eastAsia"/>
          <w:color w:val="000000"/>
        </w:rPr>
        <w:tab/>
      </w:r>
    </w:p>
    <w:p w14:paraId="3AFD6524">
      <w:pPr>
        <w:pStyle w:val="3"/>
        <w:keepNext w:val="0"/>
        <w:keepLines w:val="0"/>
        <w:pageBreakBefore w:val="0"/>
        <w:widowControl w:val="0"/>
        <w:kinsoku/>
        <w:wordWrap/>
        <w:overflowPunct/>
        <w:topLinePunct w:val="0"/>
        <w:autoSpaceDE/>
        <w:autoSpaceDN/>
        <w:bidi w:val="0"/>
        <w:adjustRightInd/>
        <w:snapToGrid/>
        <w:spacing w:line="560" w:lineRule="exact"/>
        <w:ind w:firstLine="472" w:firstLineChars="196"/>
        <w:textAlignment w:val="auto"/>
        <w:rPr>
          <w:b/>
          <w:color w:val="000000"/>
          <w:sz w:val="24"/>
          <w:szCs w:val="24"/>
        </w:rPr>
      </w:pPr>
      <w:r>
        <w:rPr>
          <w:rFonts w:hint="eastAsia"/>
          <w:b/>
          <w:color w:val="000000"/>
          <w:sz w:val="24"/>
          <w:szCs w:val="24"/>
        </w:rPr>
        <w:t>注</w:t>
      </w:r>
      <w:r>
        <w:rPr>
          <w:rFonts w:hint="eastAsia"/>
          <w:b/>
          <w:color w:val="000000"/>
          <w:sz w:val="24"/>
          <w:szCs w:val="24"/>
        </w:rPr>
        <w:t>：1：R10Min=电压施加10分钟测量的电阻值</w:t>
      </w:r>
    </w:p>
    <w:p w14:paraId="7907488A">
      <w:pPr>
        <w:pStyle w:val="3"/>
        <w:keepNext w:val="0"/>
        <w:keepLines w:val="0"/>
        <w:pageBreakBefore w:val="0"/>
        <w:widowControl w:val="0"/>
        <w:kinsoku/>
        <w:wordWrap/>
        <w:overflowPunct/>
        <w:topLinePunct w:val="0"/>
        <w:autoSpaceDE/>
        <w:autoSpaceDN/>
        <w:bidi w:val="0"/>
        <w:adjustRightInd/>
        <w:snapToGrid/>
        <w:spacing w:line="560" w:lineRule="exact"/>
        <w:ind w:firstLine="422"/>
        <w:textAlignment w:val="auto"/>
        <w:rPr>
          <w:color w:val="000000"/>
          <w:sz w:val="24"/>
          <w:szCs w:val="24"/>
        </w:rPr>
      </w:pPr>
      <w:r>
        <w:rPr>
          <w:rFonts w:hint="eastAsia"/>
          <w:b/>
          <w:color w:val="000000"/>
          <w:sz w:val="24"/>
          <w:szCs w:val="24"/>
        </w:rPr>
        <w:t xml:space="preserve">      2：R1Min=R60Sec=电压施加1分钟测量的电阻值</w:t>
      </w:r>
    </w:p>
    <w:p w14:paraId="4999C482">
      <w:pPr>
        <w:pStyle w:val="3"/>
        <w:keepNext w:val="0"/>
        <w:keepLines w:val="0"/>
        <w:pageBreakBefore w:val="0"/>
        <w:widowControl w:val="0"/>
        <w:kinsoku/>
        <w:wordWrap/>
        <w:overflowPunct/>
        <w:topLinePunct w:val="0"/>
        <w:autoSpaceDE/>
        <w:autoSpaceDN/>
        <w:bidi w:val="0"/>
        <w:adjustRightInd/>
        <w:snapToGrid/>
        <w:spacing w:line="560" w:lineRule="exact"/>
        <w:textAlignment w:val="auto"/>
        <w:rPr>
          <w:b/>
          <w:color w:val="000000"/>
          <w:sz w:val="24"/>
          <w:szCs w:val="24"/>
        </w:rPr>
      </w:pPr>
      <w:r>
        <w:rPr>
          <w:rFonts w:hint="eastAsia"/>
          <w:color w:val="000000"/>
          <w:sz w:val="24"/>
          <w:szCs w:val="24"/>
        </w:rPr>
        <w:t xml:space="preserve">      </w:t>
      </w:r>
      <w:r>
        <w:rPr>
          <w:rFonts w:hint="eastAsia"/>
          <w:b/>
          <w:color w:val="000000"/>
          <w:sz w:val="24"/>
          <w:szCs w:val="24"/>
        </w:rPr>
        <w:t>3：R30Sec=电压施加30秒测量的电阻值</w:t>
      </w:r>
    </w:p>
    <w:p w14:paraId="32308251">
      <w:pPr>
        <w:pStyle w:val="3"/>
        <w:keepNext w:val="0"/>
        <w:keepLines w:val="0"/>
        <w:pageBreakBefore w:val="0"/>
        <w:widowControl w:val="0"/>
        <w:kinsoku/>
        <w:wordWrap/>
        <w:overflowPunct/>
        <w:topLinePunct w:val="0"/>
        <w:autoSpaceDE/>
        <w:autoSpaceDN/>
        <w:bidi w:val="0"/>
        <w:adjustRightInd/>
        <w:snapToGrid/>
        <w:spacing w:line="560" w:lineRule="exact"/>
        <w:ind w:firstLine="422"/>
        <w:textAlignment w:val="auto"/>
        <w:rPr>
          <w:b/>
          <w:color w:val="000000"/>
          <w:sz w:val="24"/>
          <w:szCs w:val="24"/>
        </w:rPr>
      </w:pPr>
      <w:r>
        <w:rPr>
          <w:rFonts w:hint="eastAsia"/>
          <w:b/>
          <w:color w:val="000000"/>
          <w:sz w:val="24"/>
          <w:szCs w:val="24"/>
        </w:rPr>
        <w:t xml:space="preserve">      4：R15Sec=电压施加15秒测量的电阻值</w:t>
      </w:r>
    </w:p>
    <w:p w14:paraId="34DD1D26">
      <w:pPr>
        <w:pStyle w:val="3"/>
        <w:keepNext w:val="0"/>
        <w:keepLines w:val="0"/>
        <w:pageBreakBefore w:val="0"/>
        <w:widowControl w:val="0"/>
        <w:kinsoku/>
        <w:wordWrap/>
        <w:overflowPunct/>
        <w:topLinePunct w:val="0"/>
        <w:autoSpaceDE/>
        <w:autoSpaceDN/>
        <w:bidi w:val="0"/>
        <w:adjustRightInd/>
        <w:snapToGrid/>
        <w:spacing w:line="560" w:lineRule="exact"/>
        <w:ind w:firstLine="1190" w:firstLineChars="494"/>
        <w:textAlignment w:val="auto"/>
        <w:rPr>
          <w:b/>
          <w:color w:val="000000"/>
          <w:sz w:val="24"/>
          <w:szCs w:val="24"/>
        </w:rPr>
      </w:pPr>
      <w:r>
        <w:rPr>
          <w:rFonts w:hint="eastAsia"/>
          <w:b/>
          <w:color w:val="000000"/>
          <w:sz w:val="24"/>
          <w:szCs w:val="24"/>
        </w:rPr>
        <w:t>5：</w:t>
      </w:r>
      <w:r>
        <w:rPr>
          <w:b/>
          <w:color w:val="000000"/>
          <w:sz w:val="24"/>
          <w:szCs w:val="24"/>
        </w:rPr>
        <w:t>DAR</w:t>
      </w:r>
      <w:r>
        <w:rPr>
          <w:rFonts w:hint="eastAsia"/>
          <w:b/>
          <w:color w:val="000000"/>
          <w:sz w:val="24"/>
          <w:szCs w:val="24"/>
        </w:rPr>
        <w:t>的计算时间可以选择</w:t>
      </w:r>
      <w:r>
        <w:rPr>
          <w:b/>
          <w:color w:val="000000"/>
          <w:sz w:val="24"/>
          <w:szCs w:val="24"/>
        </w:rPr>
        <w:t>15</w:t>
      </w:r>
      <w:r>
        <w:rPr>
          <w:rFonts w:hint="eastAsia"/>
          <w:b/>
          <w:color w:val="000000"/>
          <w:sz w:val="24"/>
          <w:szCs w:val="24"/>
        </w:rPr>
        <w:t>秒或</w:t>
      </w:r>
      <w:r>
        <w:rPr>
          <w:b/>
          <w:color w:val="000000"/>
          <w:sz w:val="24"/>
          <w:szCs w:val="24"/>
        </w:rPr>
        <w:t>30</w:t>
      </w:r>
      <w:r>
        <w:rPr>
          <w:rFonts w:hint="eastAsia"/>
          <w:b/>
          <w:color w:val="000000"/>
          <w:sz w:val="24"/>
          <w:szCs w:val="24"/>
        </w:rPr>
        <w:t>秒。</w:t>
      </w:r>
    </w:p>
    <w:p w14:paraId="04A8BC3D">
      <w:pPr>
        <w:pStyle w:val="3"/>
        <w:keepNext w:val="0"/>
        <w:keepLines w:val="0"/>
        <w:pageBreakBefore w:val="0"/>
        <w:widowControl w:val="0"/>
        <w:kinsoku/>
        <w:wordWrap/>
        <w:overflowPunct/>
        <w:topLinePunct w:val="0"/>
        <w:autoSpaceDE/>
        <w:autoSpaceDN/>
        <w:bidi w:val="0"/>
        <w:adjustRightInd/>
        <w:snapToGrid/>
        <w:spacing w:line="560" w:lineRule="exact"/>
        <w:ind w:firstLine="1190" w:firstLineChars="494"/>
        <w:textAlignment w:val="auto"/>
        <w:rPr>
          <w:b/>
          <w:color w:val="000000"/>
          <w:sz w:val="24"/>
          <w:szCs w:val="24"/>
        </w:rPr>
      </w:pPr>
    </w:p>
    <w:p w14:paraId="630929D7">
      <w:pPr>
        <w:pStyle w:val="3"/>
        <w:keepNext w:val="0"/>
        <w:keepLines w:val="0"/>
        <w:pageBreakBefore w:val="0"/>
        <w:widowControl w:val="0"/>
        <w:kinsoku/>
        <w:wordWrap/>
        <w:overflowPunct/>
        <w:topLinePunct w:val="0"/>
        <w:autoSpaceDE/>
        <w:autoSpaceDN/>
        <w:bidi w:val="0"/>
        <w:adjustRightInd/>
        <w:snapToGrid/>
        <w:spacing w:line="560" w:lineRule="exact"/>
        <w:ind w:firstLine="1041" w:firstLineChars="494"/>
        <w:textAlignment w:val="auto"/>
        <w:rPr>
          <w:b/>
          <w:color w:val="000000"/>
        </w:rPr>
      </w:pPr>
    </w:p>
    <w:p w14:paraId="61501C25">
      <w:pPr>
        <w:pStyle w:val="3"/>
        <w:keepNext w:val="0"/>
        <w:keepLines w:val="0"/>
        <w:pageBreakBefore w:val="0"/>
        <w:widowControl w:val="0"/>
        <w:kinsoku/>
        <w:wordWrap/>
        <w:overflowPunct/>
        <w:topLinePunct w:val="0"/>
        <w:autoSpaceDE/>
        <w:autoSpaceDN/>
        <w:bidi w:val="0"/>
        <w:adjustRightInd/>
        <w:snapToGrid/>
        <w:spacing w:line="560" w:lineRule="exact"/>
        <w:ind w:firstLineChars="0"/>
        <w:textAlignment w:val="auto"/>
        <w:outlineLvl w:val="2"/>
        <w:rPr>
          <w:rFonts w:ascii="宋体" w:hAnsi="宋体"/>
          <w:b/>
          <w:sz w:val="28"/>
          <w:szCs w:val="28"/>
        </w:rPr>
      </w:pPr>
      <w:bookmarkStart w:id="17" w:name="_Toc9469"/>
      <w:r>
        <w:rPr>
          <w:rFonts w:hint="eastAsia" w:ascii="宋体" w:hAnsi="宋体"/>
          <w:b/>
          <w:sz w:val="28"/>
          <w:szCs w:val="28"/>
        </w:rPr>
        <w:t>7.3极化指数（PI）和吸收比（DAR）测试</w:t>
      </w:r>
      <w:bookmarkEnd w:id="17"/>
    </w:p>
    <w:p w14:paraId="2DFE594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极化指数（PI）和吸收比测试(DAR)只能在不带电的电路上进行，测试前应检查测试导线是否良好，确认被测回路是否带电。</w:t>
      </w:r>
    </w:p>
    <w:p w14:paraId="7BD32B4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将旋转开关转到</w:t>
      </w:r>
      <w:r>
        <w:object>
          <v:shape id="_x0000_i1028" o:spt="75" type="#_x0000_t75" style="height:16.1pt;width:16.1pt;" o:ole="t" filled="f" o:preferrelative="t" stroked="f" coordsize="21600,21600">
            <v:path/>
            <v:fill on="f" focussize="0,0"/>
            <v:stroke on="f" joinstyle="miter"/>
            <v:imagedata r:id="rId28" o:title=""/>
            <o:lock v:ext="edit" aspectratio="t"/>
            <w10:wrap type="none"/>
            <w10:anchorlock/>
          </v:shape>
          <o:OLEObject Type="Embed" ProgID="CorelDraw.Graphic.16" ShapeID="_x0000_i1028" DrawAspect="Content" ObjectID="_1468075734" r:id="rId36">
            <o:LockedField>false</o:LockedField>
          </o:OLEObject>
        </w:object>
      </w:r>
      <w:r>
        <w:rPr>
          <w:rFonts w:hint="eastAsia" w:ascii="宋体" w:hAnsi="宋体"/>
          <w:sz w:val="28"/>
          <w:szCs w:val="28"/>
        </w:rPr>
        <w:t>档，然后按</w:t>
      </w:r>
      <w:r>
        <w:rPr>
          <w:rFonts w:hint="eastAsia" w:ascii="宋体" w:hAnsi="宋体"/>
          <w:b/>
          <w:sz w:val="28"/>
          <w:szCs w:val="28"/>
          <w:bdr w:val="single" w:color="auto" w:sz="4" w:space="0"/>
          <w:shd w:val="pct10" w:color="auto" w:fill="FFFFFF"/>
        </w:rPr>
        <w:t>100V</w:t>
      </w:r>
      <w:r>
        <w:rPr>
          <w:rFonts w:hint="eastAsia" w:ascii="宋体" w:hAnsi="宋体"/>
          <w:sz w:val="28"/>
          <w:szCs w:val="28"/>
        </w:rPr>
        <w:t>或</w:t>
      </w:r>
      <w:r>
        <w:rPr>
          <w:rFonts w:hint="eastAsia" w:ascii="宋体" w:hAnsi="宋体"/>
          <w:b/>
          <w:sz w:val="28"/>
          <w:szCs w:val="28"/>
          <w:bdr w:val="single" w:color="auto" w:sz="4" w:space="0"/>
          <w:shd w:val="pct10" w:color="auto" w:fill="FFFFFF"/>
        </w:rPr>
        <w:t>250V</w:t>
      </w:r>
      <w:r>
        <w:rPr>
          <w:rFonts w:hint="eastAsia" w:ascii="宋体" w:hAnsi="宋体"/>
          <w:sz w:val="28"/>
          <w:szCs w:val="28"/>
        </w:rPr>
        <w:t>或</w:t>
      </w:r>
      <w:r>
        <w:rPr>
          <w:rFonts w:hint="eastAsia" w:ascii="宋体" w:hAnsi="宋体"/>
          <w:b/>
          <w:sz w:val="28"/>
          <w:szCs w:val="28"/>
          <w:bdr w:val="single" w:color="auto" w:sz="4" w:space="0"/>
          <w:shd w:val="pct10" w:color="auto" w:fill="FFFFFF"/>
        </w:rPr>
        <w:t>500V</w:t>
      </w:r>
      <w:r>
        <w:rPr>
          <w:rFonts w:hint="eastAsia" w:ascii="宋体" w:hAnsi="宋体"/>
          <w:sz w:val="28"/>
          <w:szCs w:val="28"/>
        </w:rPr>
        <w:t>或</w:t>
      </w:r>
      <w:r>
        <w:rPr>
          <w:rFonts w:hint="eastAsia" w:ascii="宋体" w:hAnsi="宋体"/>
          <w:b/>
          <w:sz w:val="28"/>
          <w:szCs w:val="28"/>
          <w:bdr w:val="single" w:color="auto" w:sz="4" w:space="0"/>
          <w:shd w:val="pct10" w:color="auto" w:fill="FFFFFF"/>
        </w:rPr>
        <w:t>1KV</w:t>
      </w:r>
      <w:r>
        <w:rPr>
          <w:rFonts w:hint="eastAsia" w:ascii="宋体" w:hAnsi="宋体"/>
          <w:sz w:val="28"/>
          <w:szCs w:val="28"/>
        </w:rPr>
        <w:t>或</w:t>
      </w:r>
      <w:r>
        <w:rPr>
          <w:rFonts w:hint="eastAsia" w:ascii="宋体" w:hAnsi="宋体"/>
          <w:b/>
          <w:sz w:val="28"/>
          <w:szCs w:val="28"/>
          <w:bdr w:val="single" w:color="auto" w:sz="4" w:space="0"/>
          <w:shd w:val="pct10" w:color="auto" w:fill="FFFFFF"/>
        </w:rPr>
        <w:t>2.5KV</w:t>
      </w:r>
      <w:r>
        <w:rPr>
          <w:rFonts w:hint="eastAsia" w:ascii="宋体" w:hAnsi="宋体"/>
          <w:sz w:val="28"/>
          <w:szCs w:val="28"/>
        </w:rPr>
        <w:t>或</w:t>
      </w:r>
      <w:r>
        <w:rPr>
          <w:rFonts w:hint="eastAsia" w:ascii="宋体" w:hAnsi="宋体"/>
          <w:b/>
          <w:sz w:val="28"/>
          <w:szCs w:val="28"/>
          <w:bdr w:val="single" w:color="auto" w:sz="4" w:space="0"/>
          <w:shd w:val="pct10" w:color="auto" w:fill="FFFFFF"/>
        </w:rPr>
        <w:t>5KV</w:t>
      </w:r>
      <w:r>
        <w:rPr>
          <w:rFonts w:hint="eastAsia" w:ascii="宋体" w:hAnsi="宋体"/>
          <w:sz w:val="28"/>
          <w:szCs w:val="28"/>
        </w:rPr>
        <w:t>键选择要过行测试的电压值。</w:t>
      </w:r>
      <w:r>
        <w:rPr>
          <w:rFonts w:ascii="宋体" w:hAnsi="宋体"/>
          <w:sz w:val="28"/>
          <w:szCs w:val="28"/>
        </w:rPr>
        <w:t xml:space="preserve"> </w:t>
      </w:r>
    </w:p>
    <w:p w14:paraId="0734D21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按</w:t>
      </w:r>
      <w:r>
        <w:rPr>
          <w:rFonts w:hint="eastAsia" w:ascii="宋体" w:hAnsi="宋体"/>
          <w:b/>
          <w:sz w:val="28"/>
          <w:szCs w:val="28"/>
          <w:bdr w:val="single" w:color="auto" w:sz="4" w:space="0"/>
          <w:shd w:val="pct10" w:color="auto" w:fill="FFFFFF"/>
        </w:rPr>
        <w:t>MODE</w:t>
      </w:r>
      <w:r>
        <w:rPr>
          <w:rFonts w:hint="eastAsia" w:ascii="宋体" w:hAnsi="宋体"/>
          <w:sz w:val="28"/>
          <w:szCs w:val="28"/>
        </w:rPr>
        <w:t>键设置相应模式，LCD左下角显示“10:01m”为极化指数模式，显示“60:15S”为吸收比模式15秒模式，显示“60:30S”为吸收比模式30秒模式，小数字不显示任何东西的为绝缘电阻测量模式。</w:t>
      </w:r>
    </w:p>
    <w:p w14:paraId="66437992">
      <w:pPr>
        <w:pStyle w:val="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sz w:val="28"/>
          <w:szCs w:val="28"/>
        </w:rPr>
      </w:pPr>
      <w:r>
        <w:rPr>
          <w:rFonts w:hint="eastAsia" w:ascii="宋体" w:hAnsi="宋体"/>
          <w:sz w:val="28"/>
          <w:szCs w:val="28"/>
        </w:rPr>
        <w:t>接地线</w:t>
      </w:r>
      <w:r>
        <w:rPr>
          <w:rFonts w:ascii="宋体" w:hAnsi="宋体"/>
          <w:sz w:val="28"/>
          <w:szCs w:val="28"/>
        </w:rPr>
        <w:t>(</w:t>
      </w:r>
      <w:r>
        <w:rPr>
          <w:rFonts w:hint="eastAsia" w:ascii="宋体" w:hAnsi="宋体"/>
          <w:sz w:val="28"/>
          <w:szCs w:val="28"/>
        </w:rPr>
        <w:t>黑</w:t>
      </w:r>
      <w:r>
        <w:rPr>
          <w:rFonts w:ascii="宋体" w:hAnsi="宋体"/>
          <w:sz w:val="28"/>
          <w:szCs w:val="28"/>
        </w:rPr>
        <w:t>)</w:t>
      </w:r>
      <w:r>
        <w:rPr>
          <w:rFonts w:hint="eastAsia" w:ascii="宋体" w:hAnsi="宋体"/>
          <w:sz w:val="28"/>
          <w:szCs w:val="28"/>
        </w:rPr>
        <w:t>一端连接仪表连接</w:t>
      </w:r>
      <w:r>
        <w:rPr>
          <w:rFonts w:hint="eastAsia" w:ascii="宋体" w:hAnsi="宋体"/>
          <w:b/>
          <w:sz w:val="28"/>
          <w:szCs w:val="28"/>
        </w:rPr>
        <w:t>EARTH</w:t>
      </w:r>
      <w:r>
        <w:rPr>
          <w:rFonts w:hint="eastAsia" w:ascii="宋体" w:hAnsi="宋体"/>
          <w:sz w:val="28"/>
          <w:szCs w:val="28"/>
        </w:rPr>
        <w:t>端另一端连接被测回路接地端。高压棒测试线</w:t>
      </w:r>
      <w:r>
        <w:rPr>
          <w:rFonts w:ascii="宋体" w:hAnsi="宋体"/>
          <w:sz w:val="28"/>
          <w:szCs w:val="28"/>
        </w:rPr>
        <w:t>(</w:t>
      </w:r>
      <w:r>
        <w:rPr>
          <w:rFonts w:hint="eastAsia" w:ascii="宋体" w:hAnsi="宋体"/>
          <w:sz w:val="28"/>
          <w:szCs w:val="28"/>
        </w:rPr>
        <w:t>红</w:t>
      </w:r>
      <w:r>
        <w:rPr>
          <w:rFonts w:ascii="宋体" w:hAnsi="宋体"/>
          <w:sz w:val="28"/>
          <w:szCs w:val="28"/>
        </w:rPr>
        <w:t>)</w:t>
      </w:r>
      <w:r>
        <w:rPr>
          <w:rFonts w:hint="eastAsia" w:ascii="宋体" w:hAnsi="宋体"/>
          <w:sz w:val="28"/>
          <w:szCs w:val="28"/>
        </w:rPr>
        <w:t>一端连接仪表</w:t>
      </w:r>
      <w:r>
        <w:rPr>
          <w:rFonts w:hint="eastAsia" w:ascii="宋体" w:hAnsi="宋体"/>
          <w:b/>
          <w:sz w:val="28"/>
          <w:szCs w:val="28"/>
        </w:rPr>
        <w:t>LINE</w:t>
      </w:r>
      <w:r>
        <w:rPr>
          <w:rFonts w:hint="eastAsia" w:ascii="宋体" w:hAnsi="宋体"/>
          <w:sz w:val="28"/>
          <w:szCs w:val="28"/>
        </w:rPr>
        <w:t>端另一端头部接触被测电路，按下</w:t>
      </w:r>
      <w:r>
        <w:rPr>
          <w:rFonts w:hint="eastAsia" w:ascii="宋体" w:hAnsi="宋体"/>
          <w:b/>
          <w:sz w:val="28"/>
          <w:szCs w:val="28"/>
          <w:bdr w:val="single" w:color="auto" w:sz="4" w:space="0"/>
          <w:shd w:val="pct10" w:color="auto" w:fill="FFFFFF"/>
        </w:rPr>
        <w:t>TEST</w:t>
      </w:r>
      <w:r>
        <w:rPr>
          <w:rFonts w:hint="eastAsia" w:ascii="宋体" w:hAnsi="宋体"/>
          <w:sz w:val="28"/>
          <w:szCs w:val="28"/>
        </w:rPr>
        <w:t>测试键。</w:t>
      </w:r>
      <w:r>
        <w:rPr>
          <w:rFonts w:ascii="宋体" w:hAnsi="宋体"/>
          <w:sz w:val="28"/>
          <w:szCs w:val="28"/>
        </w:rPr>
        <w:t xml:space="preserve">LCD </w:t>
      </w:r>
      <w:r>
        <w:rPr>
          <w:rFonts w:hint="eastAsia" w:ascii="宋体" w:hAnsi="宋体"/>
          <w:sz w:val="28"/>
          <w:szCs w:val="28"/>
        </w:rPr>
        <w:t>显示测量值，测量后显示值固定不变后读取吸收比或者极化指数值。</w:t>
      </w:r>
    </w:p>
    <w:p w14:paraId="37C6E562">
      <w:pPr>
        <w:pStyle w:val="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宋体" w:hAnsi="宋体"/>
          <w:sz w:val="28"/>
          <w:szCs w:val="28"/>
        </w:rPr>
      </w:pPr>
      <w:r>
        <w:rPr>
          <w:sz w:val="28"/>
          <w:szCs w:val="28"/>
        </w:rPr>
        <w:pict>
          <v:shape id="_x0000_s1384" o:spid="_x0000_s1384" o:spt="75" alt="" type="#_x0000_t75" style="position:absolute;left:0pt;margin-left:151.85pt;margin-top:6.4pt;height:14.25pt;width:19.35pt;z-index:251692032;mso-width-relative:page;mso-height-relative:page;" filled="f" o:preferrelative="t" stroked="f" coordsize="21600,21600">
            <v:path/>
            <v:fill on="f" focussize="0,0"/>
            <v:stroke on="f"/>
            <v:imagedata r:id="rId37" o:title=""/>
            <o:lock v:ext="edit" aspectratio="t"/>
          </v:shape>
        </w:pict>
      </w:r>
      <w:r>
        <w:rPr>
          <w:sz w:val="28"/>
          <w:szCs w:val="28"/>
        </w:rPr>
        <w:pict>
          <v:shape id="_x0000_s1383" o:spid="_x0000_s1383" o:spt="75" alt="" type="#_x0000_t75" style="position:absolute;left:0pt;margin-left:221.4pt;margin-top:38.6pt;height:12.85pt;width:17.8pt;z-index:251693056;mso-width-relative:page;mso-height-relative:page;" filled="f" o:preferrelative="t" stroked="f" coordsize="21600,21600">
            <v:path/>
            <v:fill on="f" focussize="0,0"/>
            <v:stroke on="f"/>
            <v:imagedata r:id="rId38" o:title=""/>
            <o:lock v:ext="edit" aspectratio="t"/>
          </v:shape>
        </w:pict>
      </w:r>
      <w:r>
        <w:rPr>
          <w:sz w:val="28"/>
          <w:szCs w:val="28"/>
        </w:rPr>
        <w:pict>
          <v:shape id="_x0000_s1382" o:spid="_x0000_s1382" o:spt="75" alt="" type="#_x0000_t75" style="position:absolute;left:0pt;margin-left:344.55pt;margin-top:64.3pt;height:14.25pt;width:19.35pt;z-index:251694080;mso-width-relative:page;mso-height-relative:page;" filled="f" o:preferrelative="t" stroked="f" coordsize="21600,21600">
            <v:path/>
            <v:fill on="f" focussize="0,0"/>
            <v:stroke on="f"/>
            <v:imagedata r:id="rId37" o:title=""/>
            <o:lock v:ext="edit" aspectratio="t"/>
          </v:shape>
        </w:pict>
      </w:r>
      <w:r>
        <w:rPr>
          <w:sz w:val="28"/>
          <w:szCs w:val="28"/>
        </w:rPr>
        <w:pict>
          <v:shape id="_x0000_s1381" o:spid="_x0000_s1381" o:spt="75" alt="" type="#_x0000_t75" style="position:absolute;left:0pt;margin-left:416.45pt;margin-top:67.7pt;height:12.85pt;width:17.8pt;z-index:251695104;mso-width-relative:page;mso-height-relative:page;" filled="f" o:preferrelative="t" stroked="f" coordsize="21600,21600">
            <v:path/>
            <v:fill on="f" focussize="0,0"/>
            <v:stroke on="f"/>
            <v:imagedata r:id="rId38" o:title=""/>
            <o:lock v:ext="edit" aspectratio="t"/>
          </v:shape>
        </w:pict>
      </w:r>
      <w:r>
        <w:rPr>
          <w:rFonts w:hint="eastAsia" w:ascii="宋体" w:hAnsi="宋体"/>
          <w:sz w:val="28"/>
          <w:szCs w:val="28"/>
        </w:rPr>
        <w:t>待测试完成后按“</w:t>
      </w:r>
      <w:r>
        <w:rPr>
          <w:rFonts w:hint="eastAsia" w:ascii="黑体" w:hAnsi="宋体" w:eastAsia="黑体"/>
          <w:sz w:val="28"/>
          <w:szCs w:val="28"/>
        </w:rPr>
        <w:t xml:space="preserve">    </w:t>
      </w:r>
      <w:r>
        <w:rPr>
          <w:rFonts w:hint="eastAsia" w:ascii="宋体" w:hAnsi="宋体"/>
          <w:b/>
          <w:sz w:val="28"/>
          <w:szCs w:val="28"/>
        </w:rPr>
        <w:t>”</w:t>
      </w:r>
      <w:r>
        <w:rPr>
          <w:rFonts w:hint="eastAsia" w:ascii="宋体" w:hAnsi="宋体"/>
          <w:sz w:val="28"/>
          <w:szCs w:val="28"/>
        </w:rPr>
        <w:t>查看吸收比或者极化指数值的除数（比如“60:15S”模式下60S的值），按“</w:t>
      </w:r>
      <w:r>
        <w:rPr>
          <w:rFonts w:hint="eastAsia" w:ascii="黑体" w:hAnsi="宋体" w:eastAsia="黑体"/>
          <w:sz w:val="28"/>
          <w:szCs w:val="28"/>
        </w:rPr>
        <w:t xml:space="preserve">    </w:t>
      </w:r>
      <w:r>
        <w:rPr>
          <w:rFonts w:hint="eastAsia" w:ascii="宋体" w:hAnsi="宋体"/>
          <w:sz w:val="28"/>
          <w:szCs w:val="28"/>
        </w:rPr>
        <w:t>”键查看吸收比或者极化指数值的被除数（比如“60:15S”模式下15S的值）。再次按按“</w:t>
      </w:r>
      <w:r>
        <w:rPr>
          <w:rFonts w:hint="eastAsia" w:ascii="黑体" w:hAnsi="宋体" w:eastAsia="黑体"/>
          <w:sz w:val="28"/>
          <w:szCs w:val="28"/>
        </w:rPr>
        <w:t xml:space="preserve">    </w:t>
      </w:r>
      <w:r>
        <w:rPr>
          <w:rFonts w:hint="eastAsia" w:ascii="宋体" w:hAnsi="宋体"/>
          <w:b/>
          <w:sz w:val="28"/>
          <w:szCs w:val="28"/>
        </w:rPr>
        <w:t>”</w:t>
      </w:r>
      <w:r>
        <w:rPr>
          <w:rFonts w:hint="eastAsia" w:ascii="宋体" w:hAnsi="宋体"/>
          <w:sz w:val="28"/>
          <w:szCs w:val="28"/>
        </w:rPr>
        <w:t>或“</w:t>
      </w:r>
      <w:r>
        <w:rPr>
          <w:rFonts w:hint="eastAsia" w:ascii="黑体" w:hAnsi="宋体" w:eastAsia="黑体"/>
          <w:sz w:val="28"/>
          <w:szCs w:val="28"/>
        </w:rPr>
        <w:t xml:space="preserve">    </w:t>
      </w:r>
      <w:r>
        <w:rPr>
          <w:rFonts w:hint="eastAsia" w:ascii="宋体" w:hAnsi="宋体"/>
          <w:sz w:val="28"/>
          <w:szCs w:val="28"/>
        </w:rPr>
        <w:t>”键返回。</w:t>
      </w:r>
    </w:p>
    <w:p w14:paraId="790CEBB1">
      <w:pPr>
        <w:pStyle w:val="3"/>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sz w:val="28"/>
          <w:szCs w:val="28"/>
        </w:rPr>
      </w:pPr>
    </w:p>
    <w:p w14:paraId="2CAD3C61">
      <w:pPr>
        <w:pStyle w:val="3"/>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2"/>
        <w:rPr>
          <w:rFonts w:ascii="宋体" w:hAnsi="宋体"/>
          <w:sz w:val="28"/>
          <w:szCs w:val="28"/>
        </w:rPr>
      </w:pPr>
      <w:bookmarkStart w:id="18" w:name="_Toc32746"/>
      <w:r>
        <w:rPr>
          <w:rFonts w:hint="eastAsia" w:ascii="宋体" w:hAnsi="宋体"/>
          <w:b/>
          <w:sz w:val="28"/>
          <w:szCs w:val="28"/>
        </w:rPr>
        <w:t>7.4极化指数（PI）和吸收比（DAR）应用：</w:t>
      </w:r>
      <w:bookmarkEnd w:id="18"/>
    </w:p>
    <w:p w14:paraId="5594E917">
      <w:pPr>
        <w:pStyle w:val="3"/>
        <w:keepNext w:val="0"/>
        <w:keepLines w:val="0"/>
        <w:pageBreakBefore w:val="0"/>
        <w:widowControl w:val="0"/>
        <w:kinsoku/>
        <w:wordWrap/>
        <w:overflowPunct/>
        <w:topLinePunct w:val="0"/>
        <w:autoSpaceDE/>
        <w:autoSpaceDN/>
        <w:bidi w:val="0"/>
        <w:adjustRightInd/>
        <w:snapToGrid/>
        <w:spacing w:line="560" w:lineRule="exact"/>
        <w:ind w:firstLine="523" w:firstLineChars="187"/>
        <w:textAlignment w:val="auto"/>
        <w:rPr>
          <w:rFonts w:ascii="宋体" w:hAnsi="宋体"/>
          <w:sz w:val="28"/>
          <w:szCs w:val="28"/>
        </w:rPr>
      </w:pPr>
      <w:r>
        <w:rPr>
          <w:rFonts w:hint="eastAsia" w:ascii="宋体" w:hAnsi="宋体"/>
          <w:sz w:val="28"/>
          <w:szCs w:val="28"/>
        </w:rPr>
        <w:t>在工程上，绝缘电阻和吸收比(或极化指数)能反映发电机、油浸式电力变压器等设备绝缘的受潮程度。绝缘受潮后吸收比(或极化指数)值降低(如图1)，因此它是判断绝缘是否受潮的一个重要指标。</w:t>
      </w:r>
    </w:p>
    <w:p w14:paraId="34B0EDF8">
      <w:pPr>
        <w:pStyle w:val="3"/>
        <w:keepNext w:val="0"/>
        <w:keepLines w:val="0"/>
        <w:pageBreakBefore w:val="0"/>
        <w:widowControl w:val="0"/>
        <w:kinsoku/>
        <w:wordWrap/>
        <w:overflowPunct/>
        <w:topLinePunct w:val="0"/>
        <w:autoSpaceDE/>
        <w:autoSpaceDN/>
        <w:bidi w:val="0"/>
        <w:adjustRightInd/>
        <w:snapToGrid/>
        <w:spacing w:line="560" w:lineRule="exact"/>
        <w:ind w:firstLine="523" w:firstLineChars="187"/>
        <w:textAlignment w:val="auto"/>
        <w:rPr>
          <w:rFonts w:ascii="宋体" w:hAnsi="宋体"/>
          <w:sz w:val="28"/>
          <w:szCs w:val="28"/>
        </w:rPr>
      </w:pPr>
    </w:p>
    <w:p w14:paraId="2D13BA8F">
      <w:pPr>
        <w:pStyle w:val="3"/>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sz w:val="28"/>
          <w:szCs w:val="28"/>
        </w:rPr>
      </w:pPr>
    </w:p>
    <w:p w14:paraId="4EC93A24">
      <w:pPr>
        <w:pStyle w:val="3"/>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sz w:val="28"/>
          <w:szCs w:val="28"/>
        </w:rPr>
      </w:pPr>
      <w:r>
        <w:rPr>
          <w:rFonts w:hint="eastAsia" w:ascii="宋体" w:hAnsi="宋体"/>
          <w:sz w:val="28"/>
          <w:szCs w:val="28"/>
        </w:rPr>
        <w:t>应该指出，有时绝缘具有较明显的缺陷(例如绝缘在高压下击穿)，吸收比或极化指数值仍然很好。吸收比或极化指数不能用来发现受潮、脏污以外的其他局部绝缘缺陷。</w:t>
      </w:r>
    </w:p>
    <w:p w14:paraId="2911F51E">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sz w:val="28"/>
          <w:szCs w:val="28"/>
        </w:rPr>
      </w:pPr>
      <w:r>
        <w:drawing>
          <wp:anchor distT="0" distB="0" distL="114300" distR="114300" simplePos="0" relativeHeight="251673600" behindDoc="0" locked="0" layoutInCell="1" allowOverlap="1">
            <wp:simplePos x="0" y="0"/>
            <wp:positionH relativeFrom="column">
              <wp:posOffset>543560</wp:posOffset>
            </wp:positionH>
            <wp:positionV relativeFrom="paragraph">
              <wp:posOffset>94615</wp:posOffset>
            </wp:positionV>
            <wp:extent cx="4574540" cy="2625090"/>
            <wp:effectExtent l="0" t="0" r="16510" b="3810"/>
            <wp:wrapNone/>
            <wp:docPr id="1"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3"/>
                    <pic:cNvPicPr>
                      <a:picLocks noChangeAspect="1"/>
                    </pic:cNvPicPr>
                  </pic:nvPicPr>
                  <pic:blipFill>
                    <a:blip r:embed="rId39"/>
                    <a:srcRect b="9084"/>
                    <a:stretch>
                      <a:fillRect/>
                    </a:stretch>
                  </pic:blipFill>
                  <pic:spPr>
                    <a:xfrm>
                      <a:off x="0" y="0"/>
                      <a:ext cx="4574540" cy="2625090"/>
                    </a:xfrm>
                    <a:prstGeom prst="rect">
                      <a:avLst/>
                    </a:prstGeom>
                    <a:noFill/>
                    <a:ln>
                      <a:noFill/>
                    </a:ln>
                  </pic:spPr>
                </pic:pic>
              </a:graphicData>
            </a:graphic>
          </wp:anchor>
        </w:drawing>
      </w:r>
    </w:p>
    <w:p w14:paraId="057F2170">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sz w:val="28"/>
          <w:szCs w:val="28"/>
        </w:rPr>
      </w:pPr>
    </w:p>
    <w:p w14:paraId="57AF0BC2">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sz w:val="28"/>
          <w:szCs w:val="28"/>
        </w:rPr>
      </w:pPr>
    </w:p>
    <w:p w14:paraId="2C17F68F">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sz w:val="28"/>
          <w:szCs w:val="28"/>
        </w:rPr>
      </w:pPr>
    </w:p>
    <w:p w14:paraId="2702E42D">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sz w:val="28"/>
          <w:szCs w:val="28"/>
        </w:rPr>
      </w:pPr>
    </w:p>
    <w:p w14:paraId="290413C0">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sz w:val="28"/>
          <w:szCs w:val="28"/>
        </w:rPr>
      </w:pPr>
    </w:p>
    <w:p w14:paraId="3D55BB14">
      <w:pPr>
        <w:pStyle w:val="3"/>
        <w:spacing w:line="0" w:lineRule="atLeast"/>
        <w:ind w:firstLine="0" w:firstLineChars="0"/>
        <w:rPr>
          <w:color w:val="000000"/>
        </w:rPr>
      </w:pPr>
    </w:p>
    <w:p w14:paraId="543D83DD">
      <w:pPr>
        <w:pStyle w:val="3"/>
        <w:spacing w:line="0" w:lineRule="atLeast"/>
        <w:ind w:left="848" w:leftChars="269" w:hanging="283" w:hangingChars="135"/>
        <w:rPr>
          <w:color w:val="000000"/>
        </w:rPr>
      </w:pPr>
    </w:p>
    <w:p w14:paraId="4DC07E74">
      <w:pPr>
        <w:pStyle w:val="3"/>
        <w:spacing w:line="0" w:lineRule="atLeast"/>
        <w:ind w:left="848" w:leftChars="269" w:hanging="283" w:hangingChars="135"/>
        <w:rPr>
          <w:color w:val="000000"/>
        </w:rPr>
      </w:pPr>
    </w:p>
    <w:p w14:paraId="21C35C25">
      <w:pPr>
        <w:pStyle w:val="3"/>
        <w:spacing w:line="0" w:lineRule="atLeast"/>
        <w:ind w:left="848" w:leftChars="269" w:hanging="283" w:hangingChars="135"/>
        <w:rPr>
          <w:color w:val="000000"/>
        </w:rPr>
      </w:pPr>
    </w:p>
    <w:p w14:paraId="53380FF7">
      <w:pPr>
        <w:pStyle w:val="3"/>
        <w:spacing w:line="0" w:lineRule="atLeast"/>
        <w:ind w:left="848" w:leftChars="269" w:hanging="283" w:hangingChars="135"/>
        <w:rPr>
          <w:color w:val="000000"/>
        </w:rPr>
      </w:pPr>
    </w:p>
    <w:p w14:paraId="686384EB">
      <w:pPr>
        <w:pStyle w:val="3"/>
        <w:spacing w:line="0" w:lineRule="atLeast"/>
        <w:ind w:left="848" w:leftChars="269" w:hanging="283" w:hangingChars="135"/>
        <w:rPr>
          <w:color w:val="000000"/>
        </w:rPr>
      </w:pPr>
    </w:p>
    <w:p w14:paraId="0CBCD02C">
      <w:pPr>
        <w:pStyle w:val="3"/>
        <w:spacing w:line="0" w:lineRule="atLeast"/>
        <w:ind w:left="0" w:leftChars="0" w:firstLine="0" w:firstLineChars="0"/>
        <w:rPr>
          <w:color w:val="000000"/>
        </w:rPr>
      </w:pPr>
    </w:p>
    <w:p w14:paraId="470F3AC2">
      <w:pPr>
        <w:pStyle w:val="3"/>
        <w:spacing w:line="0" w:lineRule="atLeast"/>
        <w:ind w:left="848" w:leftChars="269" w:hanging="283" w:hangingChars="135"/>
        <w:rPr>
          <w:color w:val="000000"/>
        </w:rPr>
      </w:pPr>
    </w:p>
    <w:p w14:paraId="76BB9920">
      <w:pPr>
        <w:spacing w:line="0" w:lineRule="atLeast"/>
        <w:rPr>
          <w:rFonts w:ascii="宋体" w:hAnsi="宋体"/>
          <w:sz w:val="28"/>
          <w:szCs w:val="28"/>
        </w:rPr>
      </w:pPr>
    </w:p>
    <w:p w14:paraId="1F46875A">
      <w:pPr>
        <w:spacing w:line="0" w:lineRule="atLeast"/>
        <w:ind w:firstLine="562" w:firstLineChars="200"/>
        <w:rPr>
          <w:rFonts w:hint="eastAsia" w:ascii="宋体" w:hAnsi="宋体"/>
          <w:b/>
          <w:sz w:val="28"/>
          <w:szCs w:val="28"/>
        </w:rPr>
      </w:pPr>
      <w:r>
        <w:rPr>
          <w:rFonts w:hint="eastAsia" w:ascii="宋体" w:hAnsi="宋体"/>
          <w:b/>
          <w:sz w:val="28"/>
          <w:szCs w:val="28"/>
        </w:rPr>
        <w:t>极化指数参考判定值：</w:t>
      </w:r>
    </w:p>
    <w:tbl>
      <w:tblPr>
        <w:tblStyle w:val="9"/>
        <w:tblW w:w="0" w:type="auto"/>
        <w:tblInd w:w="5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724"/>
        <w:gridCol w:w="1724"/>
        <w:gridCol w:w="1724"/>
        <w:gridCol w:w="1724"/>
      </w:tblGrid>
      <w:tr w14:paraId="030E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724" w:type="dxa"/>
            <w:vAlign w:val="center"/>
          </w:tcPr>
          <w:p w14:paraId="03CE4C4A">
            <w:pPr>
              <w:autoSpaceDE w:val="0"/>
              <w:autoSpaceDN w:val="0"/>
              <w:adjustRightInd w:val="0"/>
              <w:jc w:val="center"/>
              <w:rPr>
                <w:rFonts w:ascii="宋体" w:hAnsi="宋体" w:cs="宋体"/>
                <w:b/>
                <w:color w:val="000000"/>
                <w:kern w:val="0"/>
                <w:sz w:val="28"/>
                <w:szCs w:val="28"/>
              </w:rPr>
            </w:pPr>
            <w:r>
              <w:rPr>
                <w:rFonts w:hint="eastAsia" w:ascii="宋体" w:hAnsi="宋体" w:cs="宋体"/>
                <w:b/>
                <w:color w:val="000000"/>
                <w:kern w:val="0"/>
                <w:sz w:val="28"/>
                <w:szCs w:val="28"/>
              </w:rPr>
              <w:t>极化指数</w:t>
            </w:r>
          </w:p>
        </w:tc>
        <w:tc>
          <w:tcPr>
            <w:tcW w:w="1724" w:type="dxa"/>
            <w:vAlign w:val="center"/>
          </w:tcPr>
          <w:p w14:paraId="62835C13">
            <w:pPr>
              <w:autoSpaceDE w:val="0"/>
              <w:autoSpaceDN w:val="0"/>
              <w:adjustRightInd w:val="0"/>
              <w:jc w:val="center"/>
              <w:rPr>
                <w:rFonts w:ascii="宋体" w:hAnsi="宋体" w:cs="宋体"/>
                <w:b/>
                <w:color w:val="000000"/>
                <w:kern w:val="0"/>
                <w:sz w:val="28"/>
                <w:szCs w:val="28"/>
              </w:rPr>
            </w:pPr>
            <w:r>
              <w:rPr>
                <w:rFonts w:ascii="宋体" w:hAnsi="宋体" w:cs="Arial"/>
                <w:b/>
                <w:color w:val="000000"/>
                <w:kern w:val="0"/>
                <w:sz w:val="28"/>
                <w:szCs w:val="28"/>
              </w:rPr>
              <w:t>4</w:t>
            </w:r>
            <w:r>
              <w:rPr>
                <w:rFonts w:hint="eastAsia" w:ascii="宋体" w:hAnsi="宋体" w:cs="宋体"/>
                <w:b/>
                <w:color w:val="000000"/>
                <w:kern w:val="0"/>
                <w:sz w:val="28"/>
                <w:szCs w:val="28"/>
              </w:rPr>
              <w:t>以上</w:t>
            </w:r>
          </w:p>
        </w:tc>
        <w:tc>
          <w:tcPr>
            <w:tcW w:w="1724" w:type="dxa"/>
            <w:vAlign w:val="center"/>
          </w:tcPr>
          <w:p w14:paraId="016BAD18">
            <w:pPr>
              <w:autoSpaceDE w:val="0"/>
              <w:autoSpaceDN w:val="0"/>
              <w:adjustRightInd w:val="0"/>
              <w:jc w:val="center"/>
              <w:rPr>
                <w:rFonts w:ascii="宋体" w:hAnsi="宋体" w:cs="Arial"/>
                <w:b/>
                <w:color w:val="000000"/>
                <w:kern w:val="0"/>
                <w:sz w:val="28"/>
                <w:szCs w:val="28"/>
              </w:rPr>
            </w:pPr>
            <w:r>
              <w:rPr>
                <w:rFonts w:ascii="宋体" w:hAnsi="宋体" w:cs="Arial"/>
                <w:b/>
                <w:color w:val="000000"/>
                <w:kern w:val="0"/>
                <w:sz w:val="28"/>
                <w:szCs w:val="28"/>
              </w:rPr>
              <w:t>4</w:t>
            </w:r>
            <w:r>
              <w:rPr>
                <w:rFonts w:hint="eastAsia" w:ascii="宋体" w:hAnsi="宋体" w:cs="宋体"/>
                <w:b/>
                <w:color w:val="000000"/>
                <w:kern w:val="0"/>
                <w:sz w:val="28"/>
                <w:szCs w:val="28"/>
              </w:rPr>
              <w:t>～</w:t>
            </w:r>
            <w:r>
              <w:rPr>
                <w:rFonts w:ascii="宋体" w:hAnsi="宋体" w:cs="Arial"/>
                <w:b/>
                <w:color w:val="000000"/>
                <w:kern w:val="0"/>
                <w:sz w:val="28"/>
                <w:szCs w:val="28"/>
              </w:rPr>
              <w:t>2</w:t>
            </w:r>
          </w:p>
        </w:tc>
        <w:tc>
          <w:tcPr>
            <w:tcW w:w="1724" w:type="dxa"/>
            <w:vAlign w:val="center"/>
          </w:tcPr>
          <w:p w14:paraId="6124BE9C">
            <w:pPr>
              <w:autoSpaceDE w:val="0"/>
              <w:autoSpaceDN w:val="0"/>
              <w:adjustRightInd w:val="0"/>
              <w:jc w:val="center"/>
              <w:rPr>
                <w:rFonts w:ascii="宋体" w:hAnsi="宋体" w:cs="Arial"/>
                <w:b/>
                <w:color w:val="000000"/>
                <w:kern w:val="0"/>
                <w:sz w:val="28"/>
                <w:szCs w:val="28"/>
              </w:rPr>
            </w:pPr>
            <w:r>
              <w:rPr>
                <w:rFonts w:ascii="宋体" w:hAnsi="宋体" w:cs="Arial"/>
                <w:b/>
                <w:color w:val="000000"/>
                <w:kern w:val="0"/>
                <w:sz w:val="28"/>
                <w:szCs w:val="28"/>
              </w:rPr>
              <w:t>2.0</w:t>
            </w:r>
            <w:r>
              <w:rPr>
                <w:rFonts w:hint="eastAsia" w:ascii="宋体" w:hAnsi="宋体" w:cs="宋体"/>
                <w:b/>
                <w:color w:val="000000"/>
                <w:kern w:val="0"/>
                <w:sz w:val="28"/>
                <w:szCs w:val="28"/>
              </w:rPr>
              <w:t>～</w:t>
            </w:r>
            <w:r>
              <w:rPr>
                <w:rFonts w:ascii="宋体" w:hAnsi="宋体" w:cs="Arial"/>
                <w:b/>
                <w:color w:val="000000"/>
                <w:kern w:val="0"/>
                <w:sz w:val="28"/>
                <w:szCs w:val="28"/>
              </w:rPr>
              <w:t>1.0</w:t>
            </w:r>
          </w:p>
        </w:tc>
        <w:tc>
          <w:tcPr>
            <w:tcW w:w="1724" w:type="dxa"/>
            <w:vAlign w:val="center"/>
          </w:tcPr>
          <w:p w14:paraId="67F25921">
            <w:pPr>
              <w:autoSpaceDE w:val="0"/>
              <w:autoSpaceDN w:val="0"/>
              <w:adjustRightInd w:val="0"/>
              <w:jc w:val="center"/>
              <w:rPr>
                <w:rFonts w:ascii="宋体" w:hAnsi="宋体" w:cs="宋体"/>
                <w:b/>
                <w:color w:val="000000"/>
                <w:kern w:val="0"/>
                <w:sz w:val="28"/>
                <w:szCs w:val="28"/>
              </w:rPr>
            </w:pPr>
            <w:r>
              <w:rPr>
                <w:rFonts w:ascii="宋体" w:hAnsi="宋体" w:cs="Arial"/>
                <w:b/>
                <w:color w:val="000000"/>
                <w:kern w:val="0"/>
                <w:sz w:val="28"/>
                <w:szCs w:val="28"/>
              </w:rPr>
              <w:t>1.0</w:t>
            </w:r>
            <w:r>
              <w:rPr>
                <w:rFonts w:hint="eastAsia" w:ascii="宋体" w:hAnsi="宋体" w:cs="宋体"/>
                <w:b/>
                <w:color w:val="000000"/>
                <w:kern w:val="0"/>
                <w:sz w:val="28"/>
                <w:szCs w:val="28"/>
              </w:rPr>
              <w:t>以下</w:t>
            </w:r>
          </w:p>
        </w:tc>
      </w:tr>
      <w:tr w14:paraId="25D4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1724" w:type="dxa"/>
            <w:vAlign w:val="center"/>
          </w:tcPr>
          <w:p w14:paraId="23B09E64">
            <w:pPr>
              <w:autoSpaceDE w:val="0"/>
              <w:autoSpaceDN w:val="0"/>
              <w:adjustRightInd w:val="0"/>
              <w:jc w:val="center"/>
              <w:rPr>
                <w:rFonts w:ascii="宋体" w:hAnsi="宋体" w:cs="宋体"/>
                <w:b/>
                <w:color w:val="000000"/>
                <w:kern w:val="0"/>
                <w:sz w:val="28"/>
                <w:szCs w:val="28"/>
              </w:rPr>
            </w:pPr>
            <w:r>
              <w:rPr>
                <w:rFonts w:hint="eastAsia" w:ascii="宋体" w:hAnsi="宋体" w:cs="宋体"/>
                <w:b/>
                <w:color w:val="000000"/>
                <w:kern w:val="0"/>
                <w:sz w:val="28"/>
                <w:szCs w:val="28"/>
              </w:rPr>
              <w:t>判定</w:t>
            </w:r>
          </w:p>
        </w:tc>
        <w:tc>
          <w:tcPr>
            <w:tcW w:w="1724" w:type="dxa"/>
            <w:vAlign w:val="center"/>
          </w:tcPr>
          <w:p w14:paraId="27892C31">
            <w:pPr>
              <w:autoSpaceDE w:val="0"/>
              <w:autoSpaceDN w:val="0"/>
              <w:adjustRightInd w:val="0"/>
              <w:jc w:val="center"/>
              <w:rPr>
                <w:rFonts w:ascii="宋体" w:hAnsi="宋体" w:cs="宋体"/>
                <w:b/>
                <w:color w:val="000000"/>
                <w:kern w:val="0"/>
                <w:sz w:val="28"/>
                <w:szCs w:val="28"/>
              </w:rPr>
            </w:pPr>
            <w:r>
              <w:rPr>
                <w:rFonts w:hint="eastAsia" w:ascii="宋体" w:hAnsi="宋体" w:cs="宋体"/>
                <w:b/>
                <w:color w:val="000000"/>
                <w:kern w:val="0"/>
                <w:sz w:val="28"/>
                <w:szCs w:val="28"/>
              </w:rPr>
              <w:t>最好</w:t>
            </w:r>
          </w:p>
        </w:tc>
        <w:tc>
          <w:tcPr>
            <w:tcW w:w="1724" w:type="dxa"/>
            <w:vAlign w:val="center"/>
          </w:tcPr>
          <w:p w14:paraId="56A8BE43">
            <w:pPr>
              <w:autoSpaceDE w:val="0"/>
              <w:autoSpaceDN w:val="0"/>
              <w:adjustRightInd w:val="0"/>
              <w:jc w:val="center"/>
              <w:rPr>
                <w:rFonts w:ascii="宋体" w:hAnsi="宋体" w:cs="宋体"/>
                <w:b/>
                <w:color w:val="000000"/>
                <w:kern w:val="0"/>
                <w:sz w:val="28"/>
                <w:szCs w:val="28"/>
              </w:rPr>
            </w:pPr>
            <w:r>
              <w:rPr>
                <w:rFonts w:hint="eastAsia" w:ascii="宋体" w:hAnsi="宋体" w:cs="宋体"/>
                <w:b/>
                <w:color w:val="000000"/>
                <w:kern w:val="0"/>
                <w:sz w:val="28"/>
                <w:szCs w:val="28"/>
              </w:rPr>
              <w:t>良好</w:t>
            </w:r>
          </w:p>
        </w:tc>
        <w:tc>
          <w:tcPr>
            <w:tcW w:w="1724" w:type="dxa"/>
            <w:vAlign w:val="center"/>
          </w:tcPr>
          <w:p w14:paraId="3D8A1F49">
            <w:pPr>
              <w:autoSpaceDE w:val="0"/>
              <w:autoSpaceDN w:val="0"/>
              <w:adjustRightInd w:val="0"/>
              <w:jc w:val="center"/>
              <w:rPr>
                <w:rFonts w:ascii="宋体" w:hAnsi="宋体" w:cs="宋体"/>
                <w:b/>
                <w:color w:val="000000"/>
                <w:kern w:val="0"/>
                <w:sz w:val="28"/>
                <w:szCs w:val="28"/>
              </w:rPr>
            </w:pPr>
            <w:r>
              <w:rPr>
                <w:rFonts w:hint="eastAsia" w:ascii="宋体" w:hAnsi="宋体" w:cs="宋体"/>
                <w:b/>
                <w:color w:val="000000"/>
                <w:kern w:val="0"/>
                <w:sz w:val="28"/>
                <w:szCs w:val="28"/>
              </w:rPr>
              <w:t>要注意</w:t>
            </w:r>
          </w:p>
        </w:tc>
        <w:tc>
          <w:tcPr>
            <w:tcW w:w="1724" w:type="dxa"/>
            <w:vAlign w:val="center"/>
          </w:tcPr>
          <w:p w14:paraId="6D6CEEF1">
            <w:pPr>
              <w:autoSpaceDE w:val="0"/>
              <w:autoSpaceDN w:val="0"/>
              <w:adjustRightInd w:val="0"/>
              <w:jc w:val="center"/>
              <w:rPr>
                <w:rFonts w:ascii="宋体" w:hAnsi="宋体" w:cs="宋体"/>
                <w:b/>
                <w:color w:val="000000"/>
                <w:kern w:val="0"/>
                <w:sz w:val="28"/>
                <w:szCs w:val="28"/>
              </w:rPr>
            </w:pPr>
            <w:r>
              <w:rPr>
                <w:rFonts w:hint="eastAsia" w:ascii="宋体" w:hAnsi="宋体" w:cs="宋体"/>
                <w:b/>
                <w:color w:val="000000"/>
                <w:kern w:val="0"/>
                <w:sz w:val="28"/>
                <w:szCs w:val="28"/>
              </w:rPr>
              <w:t>不良</w:t>
            </w:r>
          </w:p>
        </w:tc>
      </w:tr>
    </w:tbl>
    <w:p w14:paraId="344C92CC">
      <w:pPr>
        <w:spacing w:line="0" w:lineRule="atLeast"/>
        <w:ind w:firstLine="562" w:firstLineChars="200"/>
        <w:rPr>
          <w:rFonts w:hint="eastAsia" w:ascii="宋体" w:cs="宋体"/>
          <w:b/>
          <w:color w:val="000000"/>
          <w:kern w:val="0"/>
          <w:sz w:val="28"/>
          <w:szCs w:val="28"/>
        </w:rPr>
      </w:pPr>
    </w:p>
    <w:p w14:paraId="0905A7D2">
      <w:pPr>
        <w:spacing w:line="0" w:lineRule="atLeast"/>
        <w:ind w:firstLine="562" w:firstLineChars="200"/>
        <w:rPr>
          <w:rFonts w:hint="eastAsia" w:ascii="宋体" w:hAnsi="宋体"/>
          <w:b/>
          <w:sz w:val="28"/>
          <w:szCs w:val="28"/>
        </w:rPr>
      </w:pPr>
      <w:r>
        <w:rPr>
          <w:rFonts w:hint="eastAsia" w:ascii="宋体" w:cs="宋体"/>
          <w:b/>
          <w:color w:val="000000"/>
          <w:kern w:val="0"/>
          <w:sz w:val="28"/>
          <w:szCs w:val="28"/>
        </w:rPr>
        <w:t>吸收比</w:t>
      </w:r>
      <w:r>
        <w:rPr>
          <w:rFonts w:hint="eastAsia" w:ascii="宋体" w:hAnsi="宋体"/>
          <w:b/>
          <w:sz w:val="28"/>
          <w:szCs w:val="28"/>
        </w:rPr>
        <w:t>参考判定值：</w:t>
      </w:r>
    </w:p>
    <w:tbl>
      <w:tblPr>
        <w:tblStyle w:val="9"/>
        <w:tblW w:w="0" w:type="auto"/>
        <w:tblInd w:w="5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2131"/>
        <w:gridCol w:w="2131"/>
        <w:gridCol w:w="2131"/>
      </w:tblGrid>
      <w:tr w14:paraId="77CB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31" w:type="dxa"/>
            <w:vAlign w:val="center"/>
          </w:tcPr>
          <w:p w14:paraId="3B99E225">
            <w:pPr>
              <w:autoSpaceDE w:val="0"/>
              <w:autoSpaceDN w:val="0"/>
              <w:adjustRightInd w:val="0"/>
              <w:ind w:left="-1" w:leftChars="-2" w:hanging="3" w:hangingChars="1"/>
              <w:jc w:val="center"/>
              <w:rPr>
                <w:rFonts w:ascii="宋体" w:cs="宋体"/>
                <w:b/>
                <w:color w:val="000000"/>
                <w:kern w:val="0"/>
                <w:sz w:val="28"/>
                <w:szCs w:val="28"/>
              </w:rPr>
            </w:pPr>
            <w:r>
              <w:rPr>
                <w:rFonts w:hint="eastAsia" w:ascii="宋体" w:cs="宋体"/>
                <w:b/>
                <w:color w:val="000000"/>
                <w:kern w:val="0"/>
                <w:sz w:val="28"/>
                <w:szCs w:val="28"/>
              </w:rPr>
              <w:t>吸收比</w:t>
            </w:r>
          </w:p>
        </w:tc>
        <w:tc>
          <w:tcPr>
            <w:tcW w:w="2131" w:type="dxa"/>
            <w:vAlign w:val="center"/>
          </w:tcPr>
          <w:p w14:paraId="731012DA">
            <w:pPr>
              <w:autoSpaceDE w:val="0"/>
              <w:autoSpaceDN w:val="0"/>
              <w:adjustRightInd w:val="0"/>
              <w:jc w:val="center"/>
              <w:rPr>
                <w:rFonts w:ascii="宋体" w:hAnsi="Arial" w:cs="宋体"/>
                <w:b/>
                <w:color w:val="000000"/>
                <w:kern w:val="0"/>
                <w:sz w:val="28"/>
                <w:szCs w:val="28"/>
              </w:rPr>
            </w:pPr>
            <w:r>
              <w:rPr>
                <w:rFonts w:ascii="Arial" w:hAnsi="Arial" w:cs="Arial"/>
                <w:b/>
                <w:color w:val="000000"/>
                <w:kern w:val="0"/>
                <w:sz w:val="28"/>
                <w:szCs w:val="28"/>
              </w:rPr>
              <w:t>1.4</w:t>
            </w:r>
            <w:r>
              <w:rPr>
                <w:rFonts w:hint="eastAsia" w:ascii="宋体" w:hAnsi="Arial" w:cs="宋体"/>
                <w:b/>
                <w:color w:val="000000"/>
                <w:kern w:val="0"/>
                <w:sz w:val="28"/>
                <w:szCs w:val="28"/>
              </w:rPr>
              <w:t>以上</w:t>
            </w:r>
          </w:p>
        </w:tc>
        <w:tc>
          <w:tcPr>
            <w:tcW w:w="2131" w:type="dxa"/>
            <w:vAlign w:val="center"/>
          </w:tcPr>
          <w:p w14:paraId="46DDC8F3">
            <w:pPr>
              <w:autoSpaceDE w:val="0"/>
              <w:autoSpaceDN w:val="0"/>
              <w:adjustRightInd w:val="0"/>
              <w:jc w:val="center"/>
              <w:rPr>
                <w:rFonts w:ascii="Arial" w:hAnsi="Arial" w:cs="Arial"/>
                <w:b/>
                <w:color w:val="000000"/>
                <w:kern w:val="0"/>
                <w:sz w:val="28"/>
                <w:szCs w:val="28"/>
              </w:rPr>
            </w:pPr>
            <w:r>
              <w:rPr>
                <w:rFonts w:ascii="Arial" w:hAnsi="Arial" w:cs="Arial"/>
                <w:b/>
                <w:color w:val="000000"/>
                <w:kern w:val="0"/>
                <w:sz w:val="28"/>
                <w:szCs w:val="28"/>
              </w:rPr>
              <w:t>1.25</w:t>
            </w:r>
            <w:r>
              <w:rPr>
                <w:rFonts w:hint="eastAsia" w:ascii="宋体" w:hAnsi="Arial" w:cs="宋体"/>
                <w:b/>
                <w:color w:val="000000"/>
                <w:kern w:val="0"/>
                <w:sz w:val="28"/>
                <w:szCs w:val="28"/>
              </w:rPr>
              <w:t>～</w:t>
            </w:r>
            <w:r>
              <w:rPr>
                <w:rFonts w:ascii="Arial" w:hAnsi="Arial" w:cs="Arial"/>
                <w:b/>
                <w:color w:val="000000"/>
                <w:kern w:val="0"/>
                <w:sz w:val="28"/>
                <w:szCs w:val="28"/>
              </w:rPr>
              <w:t>1.0</w:t>
            </w:r>
          </w:p>
        </w:tc>
        <w:tc>
          <w:tcPr>
            <w:tcW w:w="2131" w:type="dxa"/>
            <w:vAlign w:val="center"/>
          </w:tcPr>
          <w:p w14:paraId="70273DEA">
            <w:pPr>
              <w:autoSpaceDE w:val="0"/>
              <w:autoSpaceDN w:val="0"/>
              <w:adjustRightInd w:val="0"/>
              <w:jc w:val="center"/>
              <w:rPr>
                <w:rFonts w:ascii="宋体" w:hAnsi="Arial" w:cs="宋体"/>
                <w:b/>
                <w:color w:val="000000"/>
                <w:kern w:val="0"/>
                <w:sz w:val="28"/>
                <w:szCs w:val="28"/>
              </w:rPr>
            </w:pPr>
            <w:r>
              <w:rPr>
                <w:rFonts w:ascii="Arial" w:hAnsi="Arial" w:cs="Arial"/>
                <w:b/>
                <w:color w:val="000000"/>
                <w:kern w:val="0"/>
                <w:sz w:val="28"/>
                <w:szCs w:val="28"/>
              </w:rPr>
              <w:t>1.0</w:t>
            </w:r>
            <w:r>
              <w:rPr>
                <w:rFonts w:hint="eastAsia" w:ascii="宋体" w:hAnsi="Arial" w:cs="宋体"/>
                <w:b/>
                <w:color w:val="000000"/>
                <w:kern w:val="0"/>
                <w:sz w:val="28"/>
                <w:szCs w:val="28"/>
              </w:rPr>
              <w:t>以下</w:t>
            </w:r>
          </w:p>
        </w:tc>
      </w:tr>
      <w:tr w14:paraId="1043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2131" w:type="dxa"/>
            <w:vAlign w:val="center"/>
          </w:tcPr>
          <w:p w14:paraId="272A23EA">
            <w:pPr>
              <w:autoSpaceDE w:val="0"/>
              <w:autoSpaceDN w:val="0"/>
              <w:adjustRightInd w:val="0"/>
              <w:jc w:val="center"/>
              <w:rPr>
                <w:rFonts w:ascii="宋体" w:cs="宋体"/>
                <w:b/>
                <w:color w:val="000000"/>
                <w:kern w:val="0"/>
                <w:sz w:val="28"/>
                <w:szCs w:val="28"/>
              </w:rPr>
            </w:pPr>
            <w:r>
              <w:rPr>
                <w:rFonts w:hint="eastAsia" w:ascii="宋体" w:cs="宋体"/>
                <w:b/>
                <w:color w:val="000000"/>
                <w:kern w:val="0"/>
                <w:sz w:val="28"/>
                <w:szCs w:val="28"/>
              </w:rPr>
              <w:t>判定</w:t>
            </w:r>
          </w:p>
        </w:tc>
        <w:tc>
          <w:tcPr>
            <w:tcW w:w="2131" w:type="dxa"/>
            <w:vAlign w:val="center"/>
          </w:tcPr>
          <w:p w14:paraId="26EE1C88">
            <w:pPr>
              <w:autoSpaceDE w:val="0"/>
              <w:autoSpaceDN w:val="0"/>
              <w:adjustRightInd w:val="0"/>
              <w:jc w:val="center"/>
              <w:rPr>
                <w:rFonts w:ascii="宋体" w:cs="宋体"/>
                <w:b/>
                <w:color w:val="000000"/>
                <w:kern w:val="0"/>
                <w:sz w:val="28"/>
                <w:szCs w:val="28"/>
              </w:rPr>
            </w:pPr>
            <w:r>
              <w:rPr>
                <w:rFonts w:hint="eastAsia" w:ascii="宋体" w:cs="宋体"/>
                <w:b/>
                <w:color w:val="000000"/>
                <w:kern w:val="0"/>
                <w:sz w:val="28"/>
                <w:szCs w:val="28"/>
              </w:rPr>
              <w:t>最好</w:t>
            </w:r>
          </w:p>
        </w:tc>
        <w:tc>
          <w:tcPr>
            <w:tcW w:w="2131" w:type="dxa"/>
            <w:vAlign w:val="center"/>
          </w:tcPr>
          <w:p w14:paraId="1AA51F14">
            <w:pPr>
              <w:autoSpaceDE w:val="0"/>
              <w:autoSpaceDN w:val="0"/>
              <w:adjustRightInd w:val="0"/>
              <w:jc w:val="center"/>
              <w:rPr>
                <w:rFonts w:ascii="宋体" w:cs="宋体"/>
                <w:b/>
                <w:color w:val="000000"/>
                <w:kern w:val="0"/>
                <w:sz w:val="28"/>
                <w:szCs w:val="28"/>
              </w:rPr>
            </w:pPr>
            <w:r>
              <w:rPr>
                <w:rFonts w:hint="eastAsia" w:ascii="宋体" w:cs="宋体"/>
                <w:b/>
                <w:color w:val="000000"/>
                <w:kern w:val="0"/>
                <w:sz w:val="28"/>
                <w:szCs w:val="28"/>
              </w:rPr>
              <w:t>良好</w:t>
            </w:r>
          </w:p>
        </w:tc>
        <w:tc>
          <w:tcPr>
            <w:tcW w:w="2131" w:type="dxa"/>
            <w:vAlign w:val="center"/>
          </w:tcPr>
          <w:p w14:paraId="525633FB">
            <w:pPr>
              <w:autoSpaceDE w:val="0"/>
              <w:autoSpaceDN w:val="0"/>
              <w:adjustRightInd w:val="0"/>
              <w:jc w:val="center"/>
              <w:rPr>
                <w:rFonts w:ascii="宋体" w:cs="宋体"/>
                <w:b/>
                <w:color w:val="000000"/>
                <w:kern w:val="0"/>
                <w:sz w:val="28"/>
                <w:szCs w:val="28"/>
              </w:rPr>
            </w:pPr>
            <w:r>
              <w:rPr>
                <w:rFonts w:hint="eastAsia" w:ascii="宋体" w:cs="宋体"/>
                <w:b/>
                <w:color w:val="000000"/>
                <w:kern w:val="0"/>
                <w:sz w:val="28"/>
                <w:szCs w:val="28"/>
              </w:rPr>
              <w:t>不良</w:t>
            </w:r>
          </w:p>
        </w:tc>
      </w:tr>
    </w:tbl>
    <w:p w14:paraId="2D29BC5E">
      <w:pPr>
        <w:spacing w:line="0" w:lineRule="atLeast"/>
        <w:rPr>
          <w:rFonts w:hint="eastAsia" w:ascii="黑体" w:hAnsi="宋体" w:eastAsia="黑体" w:cs="Arial"/>
          <w:b/>
          <w:sz w:val="28"/>
          <w:szCs w:val="28"/>
        </w:rPr>
      </w:pPr>
    </w:p>
    <w:p w14:paraId="61CF91C5">
      <w:pPr>
        <w:spacing w:line="0" w:lineRule="atLeast"/>
        <w:rPr>
          <w:rFonts w:hint="eastAsia" w:ascii="黑体" w:hAnsi="宋体" w:eastAsia="黑体" w:cs="Arial"/>
          <w:b/>
          <w:sz w:val="28"/>
          <w:szCs w:val="28"/>
        </w:rPr>
      </w:pPr>
    </w:p>
    <w:p w14:paraId="3814EA51">
      <w:pPr>
        <w:spacing w:line="0" w:lineRule="atLeast"/>
        <w:rPr>
          <w:rFonts w:ascii="黑体" w:hAnsi="宋体" w:eastAsia="黑体" w:cs="Arial"/>
          <w:b/>
          <w:sz w:val="28"/>
          <w:szCs w:val="28"/>
        </w:rPr>
      </w:pPr>
      <w:r>
        <w:rPr>
          <w:rFonts w:hint="eastAsia" w:ascii="黑体" w:hAnsi="宋体" w:eastAsia="黑体" w:cs="Arial"/>
          <w:b/>
          <w:sz w:val="28"/>
          <w:szCs w:val="28"/>
        </w:rPr>
        <w:t>8</w:t>
      </w:r>
      <w:r>
        <w:rPr>
          <w:rFonts w:hint="eastAsia" w:ascii="黑体" w:hAnsi="宋体" w:eastAsia="黑体" w:cs="Arial"/>
          <w:sz w:val="28"/>
          <w:szCs w:val="28"/>
        </w:rPr>
        <w:t>．</w:t>
      </w:r>
      <w:r>
        <w:rPr>
          <w:rFonts w:hint="eastAsia" w:ascii="黑体" w:hAnsi="宋体" w:eastAsia="黑体" w:cs="Arial"/>
          <w:b/>
          <w:sz w:val="28"/>
          <w:szCs w:val="28"/>
        </w:rPr>
        <w:t>背光控制</w:t>
      </w:r>
    </w:p>
    <w:p w14:paraId="1C5A82A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ascii="宋体" w:hAnsi="宋体"/>
          <w:sz w:val="28"/>
          <w:szCs w:val="28"/>
        </w:rPr>
        <w:pict>
          <v:shape id="_x0000_s1238" o:spid="_x0000_s1238" o:spt="75" alt="" type="#_x0000_t75" style="position:absolute;left:0pt;margin-left:116.25pt;margin-top:2.75pt;height:20.9pt;width:20.9pt;z-index:251661312;mso-width-relative:page;mso-height-relative:page;" filled="f" o:preferrelative="t" stroked="f" coordsize="21600,21600">
            <v:path/>
            <v:fill on="f" focussize="0,0"/>
            <v:stroke on="f"/>
            <v:imagedata r:id="rId40" o:title=""/>
            <o:lock v:ext="edit" aspectratio="t"/>
          </v:shape>
        </w:pict>
      </w:r>
      <w:r>
        <w:rPr>
          <w:rFonts w:hint="eastAsia" w:ascii="宋体" w:hAnsi="宋体"/>
          <w:sz w:val="28"/>
          <w:szCs w:val="28"/>
        </w:rPr>
        <w:t>开机后，按“    ”键可以开启或关闭背光，背光功能适合于昏暗场所。每次开机默认背光关闭。</w:t>
      </w:r>
    </w:p>
    <w:p w14:paraId="57627988">
      <w:pPr>
        <w:spacing w:line="0" w:lineRule="atLeast"/>
        <w:rPr>
          <w:rFonts w:ascii="宋体" w:hAnsi="宋体"/>
          <w:sz w:val="28"/>
          <w:szCs w:val="28"/>
        </w:rPr>
      </w:pPr>
    </w:p>
    <w:p w14:paraId="63F7A0CA">
      <w:pPr>
        <w:spacing w:line="0" w:lineRule="atLeast"/>
        <w:rPr>
          <w:rFonts w:ascii="宋体" w:hAnsi="宋体"/>
          <w:sz w:val="28"/>
          <w:szCs w:val="28"/>
        </w:rPr>
      </w:pPr>
    </w:p>
    <w:p w14:paraId="69EBDD65">
      <w:pPr>
        <w:spacing w:line="0" w:lineRule="atLeast"/>
        <w:rPr>
          <w:rFonts w:ascii="宋体" w:hAnsi="宋体"/>
          <w:sz w:val="28"/>
          <w:szCs w:val="28"/>
        </w:rPr>
      </w:pPr>
    </w:p>
    <w:p w14:paraId="084EFCCF">
      <w:pPr>
        <w:spacing w:line="0" w:lineRule="atLeast"/>
        <w:rPr>
          <w:rFonts w:ascii="宋体" w:hAnsi="宋体"/>
          <w:sz w:val="28"/>
          <w:szCs w:val="28"/>
        </w:rPr>
      </w:pPr>
    </w:p>
    <w:p w14:paraId="748C4364">
      <w:pPr>
        <w:spacing w:line="0" w:lineRule="atLeast"/>
        <w:rPr>
          <w:rFonts w:ascii="宋体" w:hAnsi="宋体"/>
          <w:sz w:val="28"/>
          <w:szCs w:val="28"/>
        </w:rPr>
      </w:pPr>
    </w:p>
    <w:p w14:paraId="2FCC98EA">
      <w:pPr>
        <w:spacing w:line="0" w:lineRule="atLeast"/>
        <w:ind w:firstLine="560" w:firstLineChars="200"/>
        <w:rPr>
          <w:rFonts w:ascii="宋体" w:hAnsi="宋体"/>
          <w:sz w:val="28"/>
          <w:szCs w:val="28"/>
        </w:rPr>
      </w:pPr>
    </w:p>
    <w:p w14:paraId="1012B52A">
      <w:pPr>
        <w:keepNext w:val="0"/>
        <w:keepLines w:val="0"/>
        <w:pageBreakBefore w:val="0"/>
        <w:widowControl w:val="0"/>
        <w:kinsoku/>
        <w:wordWrap/>
        <w:overflowPunct/>
        <w:topLinePunct w:val="0"/>
        <w:autoSpaceDE/>
        <w:autoSpaceDN/>
        <w:bidi w:val="0"/>
        <w:adjustRightInd/>
        <w:snapToGrid/>
        <w:spacing w:line="560" w:lineRule="exact"/>
        <w:textAlignment w:val="auto"/>
        <w:rPr>
          <w:rFonts w:ascii="黑体" w:hAnsi="宋体" w:eastAsia="黑体" w:cs="Arial"/>
          <w:b/>
          <w:sz w:val="28"/>
          <w:szCs w:val="28"/>
        </w:rPr>
      </w:pPr>
      <w:r>
        <w:rPr>
          <w:rFonts w:hint="eastAsia" w:ascii="黑体" w:hAnsi="宋体" w:eastAsia="黑体" w:cs="Arial"/>
          <w:b/>
          <w:sz w:val="28"/>
          <w:szCs w:val="28"/>
        </w:rPr>
        <w:t>9</w:t>
      </w:r>
      <w:r>
        <w:rPr>
          <w:rFonts w:hint="eastAsia" w:ascii="黑体" w:hAnsi="宋体" w:eastAsia="黑体" w:cs="Arial"/>
          <w:sz w:val="28"/>
          <w:szCs w:val="28"/>
        </w:rPr>
        <w:t>．</w:t>
      </w:r>
      <w:r>
        <w:rPr>
          <w:rFonts w:hint="eastAsia" w:ascii="黑体" w:hAnsi="宋体" w:eastAsia="黑体" w:cs="Arial"/>
          <w:b/>
          <w:sz w:val="28"/>
          <w:szCs w:val="28"/>
        </w:rPr>
        <w:t>报警设置</w:t>
      </w:r>
    </w:p>
    <w:p w14:paraId="79E9264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黑体" w:hAnsi="宋体" w:eastAsia="黑体" w:cs="Arial"/>
          <w:b/>
          <w:sz w:val="28"/>
          <w:szCs w:val="28"/>
        </w:rPr>
      </w:pPr>
      <w:r>
        <w:rPr>
          <w:sz w:val="28"/>
          <w:szCs w:val="28"/>
        </w:rPr>
        <w:pict>
          <v:shape id="_x0000_s1245" o:spid="_x0000_s1245" o:spt="75" alt="" type="#_x0000_t75" style="position:absolute;left:0pt;margin-left:188.85pt;margin-top:33.35pt;height:14.25pt;width:19.35pt;z-index:251663360;mso-width-relative:page;mso-height-relative:page;" filled="f" o:preferrelative="t" stroked="f" coordsize="21600,21600">
            <v:path/>
            <v:fill on="f" focussize="0,0"/>
            <v:stroke on="f"/>
            <v:imagedata r:id="rId37" o:title=""/>
            <o:lock v:ext="edit" aspectratio="t"/>
          </v:shape>
        </w:pict>
      </w:r>
      <w:r>
        <w:rPr>
          <w:sz w:val="28"/>
          <w:szCs w:val="28"/>
        </w:rPr>
        <w:pict>
          <v:shape id="_x0000_s1243" o:spid="_x0000_s1243" o:spt="75" alt="" type="#_x0000_t75" style="position:absolute;left:0pt;margin-left:360.75pt;margin-top:92.3pt;height:18.2pt;width:15.8pt;z-index:251662336;mso-width-relative:page;mso-height-relative:page;" filled="f" o:preferrelative="t" stroked="f" coordsize="21600,21600">
            <v:path/>
            <v:fill on="f" focussize="0,0"/>
            <v:stroke on="f"/>
            <v:imagedata r:id="rId41" o:title=""/>
            <o:lock v:ext="edit" aspectratio="t"/>
          </v:shape>
        </w:pict>
      </w:r>
      <w:r>
        <w:rPr>
          <w:sz w:val="28"/>
          <w:szCs w:val="28"/>
        </w:rPr>
        <w:pict>
          <v:shape id="_x0000_s1246" o:spid="_x0000_s1246" o:spt="75" alt="" type="#_x0000_t75" style="position:absolute;left:0pt;margin-left:258.2pt;margin-top:36.55pt;height:12.85pt;width:17.8pt;z-index:251664384;mso-width-relative:page;mso-height-relative:page;" filled="f" o:preferrelative="t" stroked="f" coordsize="21600,21600">
            <v:path/>
            <v:fill on="f" focussize="0,0"/>
            <v:stroke on="f"/>
            <v:imagedata r:id="rId38" o:title=""/>
            <o:lock v:ext="edit" aspectratio="t"/>
          </v:shape>
        </w:pict>
      </w:r>
      <w:r>
        <w:rPr>
          <w:rFonts w:ascii="宋体" w:hAnsi="宋体"/>
          <w:sz w:val="28"/>
          <w:szCs w:val="28"/>
        </w:rPr>
        <w:pict>
          <v:shape id="_x0000_s1346" o:spid="_x0000_s1346" o:spt="75" alt="" type="#_x0000_t75" style="position:absolute;left:0pt;margin-left:134.7pt;margin-top:1.25pt;height:20.9pt;width:20.9pt;z-index:251686912;mso-width-relative:page;mso-height-relative:page;" filled="f" o:preferrelative="t" stroked="f" coordsize="21600,21600">
            <v:path/>
            <v:fill on="f" focussize="0,0"/>
            <v:stroke on="f"/>
            <v:imagedata r:id="rId40" o:title=""/>
            <o:lock v:ext="edit" aspectratio="t"/>
          </v:shape>
        </w:pict>
      </w:r>
      <w:r>
        <w:rPr>
          <w:rFonts w:hint="eastAsia" w:ascii="宋体" w:hAnsi="宋体"/>
          <w:sz w:val="28"/>
          <w:szCs w:val="28"/>
        </w:rPr>
        <w:t>开机后，长按“     ”键，开启、关闭报警功能。长按“</w:t>
      </w:r>
      <w:r>
        <w:rPr>
          <w:rFonts w:hint="eastAsia" w:ascii="黑体" w:hAnsi="宋体" w:eastAsia="黑体"/>
          <w:b/>
          <w:sz w:val="28"/>
          <w:szCs w:val="28"/>
          <w:bdr w:val="single" w:color="auto" w:sz="4" w:space="0"/>
          <w:shd w:val="pct10" w:color="auto" w:fill="FFFFFF"/>
        </w:rPr>
        <w:t>MODE</w:t>
      </w:r>
      <w:r>
        <w:rPr>
          <w:rFonts w:hint="eastAsia" w:ascii="宋体" w:hAnsi="宋体"/>
          <w:sz w:val="28"/>
          <w:szCs w:val="28"/>
        </w:rPr>
        <w:t>”键可以设置电阻报警值，通过按“</w:t>
      </w:r>
      <w:r>
        <w:rPr>
          <w:rFonts w:hint="eastAsia" w:ascii="黑体" w:hAnsi="宋体" w:eastAsia="黑体"/>
          <w:sz w:val="28"/>
          <w:szCs w:val="28"/>
        </w:rPr>
        <w:t xml:space="preserve">    </w:t>
      </w:r>
      <w:r>
        <w:rPr>
          <w:rFonts w:hint="eastAsia" w:ascii="宋体" w:hAnsi="宋体"/>
          <w:b/>
          <w:sz w:val="28"/>
          <w:szCs w:val="28"/>
        </w:rPr>
        <w:t>”</w:t>
      </w:r>
      <w:r>
        <w:rPr>
          <w:rFonts w:hint="eastAsia" w:ascii="宋体" w:hAnsi="宋体"/>
          <w:sz w:val="28"/>
          <w:szCs w:val="28"/>
        </w:rPr>
        <w:t>或“</w:t>
      </w:r>
      <w:r>
        <w:rPr>
          <w:rFonts w:hint="eastAsia" w:ascii="黑体" w:hAnsi="宋体" w:eastAsia="黑体"/>
          <w:sz w:val="28"/>
          <w:szCs w:val="28"/>
        </w:rPr>
        <w:t xml:space="preserve">    </w:t>
      </w:r>
      <w:r>
        <w:rPr>
          <w:rFonts w:hint="eastAsia" w:ascii="宋体" w:hAnsi="宋体"/>
          <w:sz w:val="28"/>
          <w:szCs w:val="28"/>
        </w:rPr>
        <w:t>”键改变当前数字大小，再长按“</w:t>
      </w:r>
      <w:r>
        <w:rPr>
          <w:rFonts w:hint="eastAsia" w:ascii="黑体" w:hAnsi="宋体" w:eastAsia="黑体"/>
          <w:b/>
          <w:sz w:val="28"/>
          <w:szCs w:val="28"/>
          <w:bdr w:val="single" w:color="auto" w:sz="4" w:space="0"/>
          <w:shd w:val="pct10" w:color="auto" w:fill="FFFFFF"/>
        </w:rPr>
        <w:t>MODE</w:t>
      </w:r>
      <w:r>
        <w:rPr>
          <w:rFonts w:hint="eastAsia" w:ascii="宋体" w:hAnsi="宋体"/>
          <w:sz w:val="28"/>
          <w:szCs w:val="28"/>
        </w:rPr>
        <w:t>”键保存退出。当测量电压值大于报警临界设定值或者绝缘电阻值小于报警临界设定值并已开启报警功能，仪表闪烁</w:t>
      </w:r>
      <w:r>
        <w:rPr>
          <w:rFonts w:ascii="宋体" w:hAnsi="宋体"/>
          <w:sz w:val="28"/>
          <w:szCs w:val="28"/>
        </w:rPr>
        <w:t>“</w:t>
      </w:r>
      <w:r>
        <w:rPr>
          <w:rFonts w:hint="eastAsia" w:ascii="宋体" w:hAnsi="宋体"/>
          <w:sz w:val="28"/>
          <w:szCs w:val="28"/>
        </w:rPr>
        <w:t xml:space="preserve">    ”符号，并发出“嘟--嘟--嘟--”报警声。电压报警设置最大值为600V，绝缘电阻报警设置最大值为9999MΩ。如下图：</w:t>
      </w:r>
    </w:p>
    <w:p w14:paraId="5862901C">
      <w:pPr>
        <w:spacing w:line="0" w:lineRule="atLeast"/>
        <w:rPr>
          <w:rFonts w:ascii="黑体" w:hAnsi="宋体" w:eastAsia="黑体" w:cs="Arial"/>
          <w:b/>
          <w:sz w:val="28"/>
          <w:szCs w:val="28"/>
        </w:rPr>
      </w:pPr>
    </w:p>
    <w:p w14:paraId="343B17BF">
      <w:pPr>
        <w:spacing w:line="0" w:lineRule="atLeast"/>
        <w:rPr>
          <w:rFonts w:ascii="黑体" w:hAnsi="宋体" w:eastAsia="黑体" w:cs="Arial"/>
          <w:b/>
          <w:sz w:val="28"/>
          <w:szCs w:val="28"/>
        </w:rPr>
      </w:pPr>
      <w:r>
        <w:pict>
          <v:shape id="_x0000_s1333" o:spid="_x0000_s1333" o:spt="75" type="#_x0000_t75" style="position:absolute;left:0pt;margin-left:136.95pt;margin-top:12.7pt;height:98.35pt;width:162.75pt;z-index:251678720;mso-width-relative:page;mso-height-relative:page;" o:ole="t" filled="f" o:preferrelative="t" stroked="f" coordsize="21600,21600">
            <v:path/>
            <v:fill on="f" focussize="0,0"/>
            <v:stroke on="f" joinstyle="miter"/>
            <v:imagedata r:id="rId43" o:title=""/>
            <o:lock v:ext="edit" aspectratio="t"/>
          </v:shape>
          <o:OLEObject Type="Embed" ProgID="CorelDraw.Graphic.16" ShapeID="_x0000_s1333" DrawAspect="Content" ObjectID="_1468075735" r:id="rId42">
            <o:LockedField>false</o:LockedField>
          </o:OLEObject>
        </w:pict>
      </w:r>
    </w:p>
    <w:p w14:paraId="78DC9A27">
      <w:pPr>
        <w:spacing w:line="0" w:lineRule="atLeast"/>
        <w:rPr>
          <w:rFonts w:ascii="黑体" w:hAnsi="宋体" w:eastAsia="黑体" w:cs="Arial"/>
          <w:b/>
          <w:sz w:val="28"/>
          <w:szCs w:val="28"/>
        </w:rPr>
      </w:pPr>
    </w:p>
    <w:p w14:paraId="1518A32D">
      <w:pPr>
        <w:spacing w:line="0" w:lineRule="atLeast"/>
        <w:rPr>
          <w:rFonts w:ascii="黑体" w:hAnsi="宋体" w:eastAsia="黑体" w:cs="Arial"/>
          <w:b/>
          <w:sz w:val="28"/>
          <w:szCs w:val="28"/>
        </w:rPr>
      </w:pPr>
    </w:p>
    <w:p w14:paraId="169247A6">
      <w:pPr>
        <w:spacing w:line="0" w:lineRule="atLeast"/>
        <w:rPr>
          <w:rFonts w:ascii="黑体" w:hAnsi="宋体" w:eastAsia="黑体" w:cs="Arial"/>
          <w:b/>
          <w:sz w:val="28"/>
          <w:szCs w:val="28"/>
        </w:rPr>
      </w:pPr>
    </w:p>
    <w:p w14:paraId="1BBC5ABC">
      <w:pPr>
        <w:spacing w:line="0" w:lineRule="atLeast"/>
        <w:rPr>
          <w:rFonts w:ascii="黑体" w:hAnsi="宋体" w:eastAsia="黑体" w:cs="Arial"/>
          <w:b/>
          <w:sz w:val="28"/>
          <w:szCs w:val="28"/>
        </w:rPr>
      </w:pPr>
    </w:p>
    <w:p w14:paraId="71566627">
      <w:pPr>
        <w:spacing w:line="0" w:lineRule="atLeast"/>
        <w:rPr>
          <w:rFonts w:ascii="黑体" w:hAnsi="宋体" w:eastAsia="黑体" w:cs="Arial"/>
          <w:b/>
          <w:sz w:val="28"/>
          <w:szCs w:val="28"/>
        </w:rPr>
      </w:pPr>
    </w:p>
    <w:p w14:paraId="02E3980A">
      <w:pPr>
        <w:spacing w:line="0" w:lineRule="atLeast"/>
        <w:rPr>
          <w:rFonts w:ascii="黑体" w:hAnsi="宋体" w:eastAsia="黑体" w:cs="Arial"/>
          <w:b/>
          <w:sz w:val="28"/>
          <w:szCs w:val="28"/>
        </w:rPr>
      </w:pPr>
    </w:p>
    <w:p w14:paraId="04DACE94">
      <w:pPr>
        <w:spacing w:line="0" w:lineRule="atLeast"/>
        <w:rPr>
          <w:rFonts w:ascii="黑体" w:hAnsi="宋体" w:eastAsia="黑体" w:cs="Arial"/>
          <w:b/>
          <w:sz w:val="28"/>
          <w:szCs w:val="28"/>
        </w:rPr>
      </w:pPr>
    </w:p>
    <w:p w14:paraId="648DCE49">
      <w:pPr>
        <w:spacing w:line="0" w:lineRule="atLeast"/>
        <w:rPr>
          <w:rFonts w:ascii="黑体" w:hAnsi="宋体" w:eastAsia="黑体" w:cs="Arial"/>
          <w:b/>
          <w:sz w:val="28"/>
          <w:szCs w:val="28"/>
        </w:rPr>
      </w:pPr>
      <w:r>
        <w:rPr>
          <w:rFonts w:hint="eastAsia" w:ascii="黑体" w:hAnsi="宋体" w:eastAsia="黑体" w:cs="Arial"/>
          <w:b/>
          <w:sz w:val="28"/>
          <w:szCs w:val="28"/>
        </w:rPr>
        <w:t>10</w:t>
      </w:r>
      <w:r>
        <w:rPr>
          <w:rFonts w:hint="eastAsia" w:ascii="黑体" w:hAnsi="宋体" w:eastAsia="黑体" w:cs="Arial"/>
          <w:sz w:val="28"/>
          <w:szCs w:val="28"/>
        </w:rPr>
        <w:t>．</w:t>
      </w:r>
      <w:r>
        <w:rPr>
          <w:rFonts w:hint="eastAsia" w:ascii="黑体" w:hAnsi="宋体" w:eastAsia="黑体" w:cs="Arial"/>
          <w:b/>
          <w:sz w:val="28"/>
          <w:szCs w:val="28"/>
        </w:rPr>
        <w:t>数据锁定/存储</w:t>
      </w:r>
    </w:p>
    <w:p w14:paraId="1CC369B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sz w:val="28"/>
          <w:szCs w:val="28"/>
        </w:rPr>
      </w:pPr>
      <w:r>
        <w:rPr>
          <w:rFonts w:hint="eastAsia" w:ascii="宋体" w:hAnsi="宋体"/>
          <w:sz w:val="28"/>
          <w:szCs w:val="28"/>
        </w:rPr>
        <w:t>开机后测量完成，短按“</w:t>
      </w:r>
      <w:r>
        <w:rPr>
          <w:rFonts w:hint="eastAsia" w:ascii="黑体" w:hAnsi="宋体" w:eastAsia="黑体"/>
          <w:b/>
          <w:sz w:val="28"/>
          <w:szCs w:val="28"/>
          <w:bdr w:val="single" w:color="auto" w:sz="4" w:space="0"/>
          <w:shd w:val="pct10" w:color="auto" w:fill="FFFFFF"/>
        </w:rPr>
        <w:t>MEM</w:t>
      </w:r>
      <w:r>
        <w:rPr>
          <w:rFonts w:hint="eastAsia" w:ascii="宋体" w:hAnsi="宋体"/>
          <w:sz w:val="28"/>
          <w:szCs w:val="28"/>
        </w:rPr>
        <w:t>”键锁定当前显示数据，并自动编号存储，若存储已满，仪表显示“</w:t>
      </w:r>
      <w:r>
        <w:rPr>
          <w:rFonts w:hint="eastAsia" w:ascii="黑体" w:hAnsi="宋体" w:eastAsia="黑体"/>
          <w:b/>
          <w:sz w:val="28"/>
          <w:szCs w:val="28"/>
          <w:shd w:val="pct10" w:color="auto" w:fill="FFFFFF"/>
        </w:rPr>
        <w:t>FULL</w:t>
      </w:r>
      <w:r>
        <w:rPr>
          <w:rFonts w:hint="eastAsia" w:ascii="宋体" w:hAnsi="宋体"/>
          <w:sz w:val="28"/>
          <w:szCs w:val="28"/>
        </w:rPr>
        <w:t>”符号。如下图：测量数据为1258MΩ，短按“</w:t>
      </w:r>
      <w:r>
        <w:rPr>
          <w:rFonts w:hint="eastAsia" w:ascii="黑体" w:hAnsi="宋体" w:eastAsia="黑体"/>
          <w:b/>
          <w:sz w:val="28"/>
          <w:szCs w:val="28"/>
          <w:bdr w:val="single" w:color="auto" w:sz="4" w:space="0"/>
          <w:shd w:val="pct10" w:color="auto" w:fill="FFFFFF"/>
        </w:rPr>
        <w:t>MEM</w:t>
      </w:r>
      <w:r>
        <w:rPr>
          <w:rFonts w:hint="eastAsia" w:ascii="宋体" w:hAnsi="宋体"/>
          <w:sz w:val="28"/>
          <w:szCs w:val="28"/>
        </w:rPr>
        <w:t>”显示存储为第3组数据。</w:t>
      </w:r>
    </w:p>
    <w:p w14:paraId="61BF3330">
      <w:pPr>
        <w:spacing w:line="0" w:lineRule="atLeast"/>
        <w:ind w:firstLine="560" w:firstLineChars="200"/>
        <w:rPr>
          <w:rFonts w:hint="eastAsia" w:ascii="宋体" w:hAnsi="宋体"/>
          <w:sz w:val="28"/>
          <w:szCs w:val="28"/>
        </w:rPr>
      </w:pPr>
    </w:p>
    <w:p w14:paraId="4C08349D">
      <w:pPr>
        <w:spacing w:line="0" w:lineRule="atLeast"/>
        <w:ind w:firstLine="560" w:firstLineChars="200"/>
        <w:rPr>
          <w:rFonts w:hint="eastAsia" w:ascii="宋体" w:hAnsi="宋体"/>
          <w:sz w:val="28"/>
          <w:szCs w:val="28"/>
        </w:rPr>
      </w:pPr>
    </w:p>
    <w:p w14:paraId="7CE3F971">
      <w:pPr>
        <w:spacing w:line="0" w:lineRule="atLeast"/>
        <w:ind w:firstLine="420" w:firstLineChars="200"/>
        <w:rPr>
          <w:rFonts w:ascii="宋体" w:hAnsi="宋体"/>
          <w:sz w:val="28"/>
          <w:szCs w:val="28"/>
        </w:rPr>
      </w:pPr>
      <w:r>
        <w:pict>
          <v:shape id="_x0000_s1339" o:spid="_x0000_s1339" o:spt="75" type="#_x0000_t75" style="position:absolute;left:0pt;margin-left:325.5pt;margin-top:6.45pt;height:92pt;width:152.25pt;z-index:251682816;mso-width-relative:page;mso-height-relative:page;" o:ole="t" filled="f" o:preferrelative="t" stroked="f" coordsize="21600,21600">
            <v:path/>
            <v:fill on="f" focussize="0,0"/>
            <v:stroke on="f" joinstyle="miter"/>
            <v:imagedata r:id="rId45" o:title=""/>
            <o:lock v:ext="edit" aspectratio="t"/>
          </v:shape>
          <o:OLEObject Type="Embed" ProgID="CorelDraw.Graphic.16" ShapeID="_x0000_s1339" DrawAspect="Content" ObjectID="_1468075736" r:id="rId44">
            <o:LockedField>false</o:LockedField>
          </o:OLEObject>
        </w:pict>
      </w:r>
      <w:r>
        <w:pict>
          <v:shape id="_x0000_s1337" o:spid="_x0000_s1337" o:spt="75" type="#_x0000_t75" style="position:absolute;left:0pt;margin-left:168pt;margin-top:6.45pt;height:92.4pt;width:152.25pt;z-index:251681792;mso-width-relative:page;mso-height-relative:page;" o:ole="t" filled="f" o:preferrelative="t" stroked="f" coordsize="21600,21600">
            <v:path/>
            <v:fill on="f" focussize="0,0"/>
            <v:stroke on="f" joinstyle="miter"/>
            <v:imagedata r:id="rId47" o:title=""/>
            <o:lock v:ext="edit" aspectratio="t"/>
          </v:shape>
          <o:OLEObject Type="Embed" ProgID="CorelDraw.Graphic.16" ShapeID="_x0000_s1337" DrawAspect="Content" ObjectID="_1468075737" r:id="rId46">
            <o:LockedField>false</o:LockedField>
          </o:OLEObject>
        </w:pict>
      </w:r>
      <w:r>
        <w:pict>
          <v:shape id="_x0000_s1335" o:spid="_x0000_s1335" o:spt="75" type="#_x0000_t75" style="position:absolute;left:0pt;margin-left:10.5pt;margin-top:6.45pt;height:92pt;width:152.25pt;z-index:251679744;mso-width-relative:page;mso-height-relative:page;" o:ole="t" filled="f" o:preferrelative="t" stroked="f" coordsize="21600,21600">
            <v:path/>
            <v:fill on="f" focussize="0,0"/>
            <v:stroke on="f" joinstyle="miter"/>
            <v:imagedata r:id="rId49" o:title=""/>
            <o:lock v:ext="edit" aspectratio="t"/>
          </v:shape>
          <o:OLEObject Type="Embed" ProgID="CorelDraw.Graphic.16" ShapeID="_x0000_s1335" DrawAspect="Content" ObjectID="_1468075738" r:id="rId48">
            <o:LockedField>false</o:LockedField>
          </o:OLEObject>
        </w:pict>
      </w:r>
    </w:p>
    <w:p w14:paraId="390374D2">
      <w:pPr>
        <w:spacing w:line="0" w:lineRule="atLeast"/>
        <w:rPr>
          <w:rFonts w:ascii="宋体" w:hAnsi="宋体"/>
          <w:sz w:val="28"/>
          <w:szCs w:val="28"/>
        </w:rPr>
      </w:pPr>
    </w:p>
    <w:p w14:paraId="0799E68F">
      <w:pPr>
        <w:spacing w:line="0" w:lineRule="atLeast"/>
        <w:rPr>
          <w:rFonts w:ascii="宋体" w:hAnsi="宋体"/>
          <w:sz w:val="28"/>
          <w:szCs w:val="28"/>
        </w:rPr>
      </w:pPr>
    </w:p>
    <w:p w14:paraId="3FFBC8D3">
      <w:pPr>
        <w:spacing w:line="0" w:lineRule="atLeast"/>
        <w:rPr>
          <w:rFonts w:ascii="宋体" w:hAnsi="宋体"/>
          <w:sz w:val="28"/>
          <w:szCs w:val="28"/>
        </w:rPr>
      </w:pPr>
    </w:p>
    <w:p w14:paraId="0033DA93">
      <w:pPr>
        <w:spacing w:line="0" w:lineRule="atLeast"/>
        <w:rPr>
          <w:rFonts w:ascii="宋体" w:hAnsi="宋体"/>
          <w:sz w:val="28"/>
          <w:szCs w:val="28"/>
        </w:rPr>
      </w:pPr>
    </w:p>
    <w:p w14:paraId="324D6F2E">
      <w:pPr>
        <w:spacing w:line="0" w:lineRule="atLeast"/>
        <w:rPr>
          <w:rFonts w:ascii="黑体" w:hAnsi="宋体" w:eastAsia="黑体" w:cs="Arial"/>
          <w:b/>
          <w:sz w:val="28"/>
          <w:szCs w:val="28"/>
        </w:rPr>
      </w:pPr>
    </w:p>
    <w:p w14:paraId="588EB01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宋体" w:eastAsia="黑体" w:cs="Arial"/>
          <w:b/>
          <w:sz w:val="28"/>
          <w:szCs w:val="28"/>
        </w:rPr>
      </w:pPr>
    </w:p>
    <w:p w14:paraId="269CD70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宋体" w:eastAsia="黑体" w:cs="Arial"/>
          <w:b/>
          <w:sz w:val="28"/>
          <w:szCs w:val="28"/>
        </w:rPr>
      </w:pPr>
    </w:p>
    <w:p w14:paraId="218B0A91">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ascii="黑体" w:hAnsi="宋体" w:eastAsia="黑体" w:cs="Arial"/>
          <w:b/>
          <w:sz w:val="28"/>
          <w:szCs w:val="28"/>
        </w:rPr>
      </w:pPr>
      <w:bookmarkStart w:id="19" w:name="_Toc19051"/>
      <w:r>
        <w:rPr>
          <w:rFonts w:hint="eastAsia" w:ascii="黑体" w:hAnsi="宋体" w:eastAsia="黑体" w:cs="Arial"/>
          <w:b/>
          <w:sz w:val="28"/>
          <w:szCs w:val="28"/>
        </w:rPr>
        <w:t>11．数据查阅/删除</w:t>
      </w:r>
      <w:bookmarkEnd w:id="19"/>
    </w:p>
    <w:p w14:paraId="40AD21B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开机后，如果仪表有保存的数据，短按“</w:t>
      </w:r>
      <w:r>
        <w:rPr>
          <w:rFonts w:hint="eastAsia" w:ascii="黑体" w:hAnsi="宋体" w:eastAsia="黑体"/>
          <w:b/>
          <w:sz w:val="28"/>
          <w:szCs w:val="28"/>
          <w:bdr w:val="single" w:color="auto" w:sz="4" w:space="0"/>
          <w:shd w:val="pct10" w:color="auto" w:fill="FFFFFF"/>
        </w:rPr>
        <w:t>MR</w:t>
      </w:r>
      <w:r>
        <w:rPr>
          <w:rFonts w:hint="eastAsia" w:ascii="宋体" w:hAnsi="宋体"/>
          <w:sz w:val="28"/>
          <w:szCs w:val="28"/>
        </w:rPr>
        <w:t>”键进入数据查阅，存储</w:t>
      </w:r>
      <w:r>
        <w:rPr>
          <w:rFonts w:ascii="宋体" w:hAnsi="宋体"/>
          <w:sz w:val="28"/>
          <w:szCs w:val="28"/>
        </w:rPr>
        <w:pict>
          <v:shape id="_x0000_s1252" o:spid="_x0000_s1252" o:spt="75" alt="" type="#_x0000_t75" style="position:absolute;left:0pt;margin-left:296.7pt;margin-top:36.75pt;height:12.85pt;width:17.8pt;z-index:251666432;mso-width-relative:page;mso-height-relative:page;" filled="f" o:preferrelative="t" stroked="f" coordsize="21600,21600">
            <v:path/>
            <v:fill on="f" focussize="0,0"/>
            <v:stroke on="f"/>
            <v:imagedata r:id="rId38" o:title=""/>
            <o:lock v:ext="edit" aspectratio="t"/>
          </v:shape>
        </w:pict>
      </w:r>
      <w:r>
        <w:rPr>
          <w:sz w:val="28"/>
          <w:szCs w:val="28"/>
        </w:rPr>
        <w:pict>
          <v:shape id="_x0000_s1254" o:spid="_x0000_s1254" o:spt="75" alt="" type="#_x0000_t75" style="position:absolute;left:0pt;margin-left:318.75pt;margin-top:9.45pt;height:13.55pt;width:17.8pt;z-index:251668480;mso-width-relative:page;mso-height-relative:page;" filled="f" o:preferrelative="t" stroked="f" coordsize="21600,21600">
            <v:path/>
            <v:fill on="f" focussize="0,0"/>
            <v:stroke on="f"/>
            <v:imagedata r:id="rId38" o:title=""/>
            <o:lock v:ext="edit" aspectratio="t"/>
          </v:shape>
        </w:pict>
      </w:r>
      <w:r>
        <w:rPr>
          <w:sz w:val="28"/>
          <w:szCs w:val="28"/>
        </w:rPr>
        <w:pict>
          <v:shape id="_x0000_s1253" o:spid="_x0000_s1253" o:spt="75" alt="" type="#_x0000_t75" style="position:absolute;left:0pt;margin-left:228.75pt;margin-top:31.9pt;height:14.25pt;width:19.35pt;z-index:251667456;mso-width-relative:page;mso-height-relative:page;" filled="f" o:preferrelative="t" stroked="f" coordsize="21600,21600">
            <v:path/>
            <v:fill on="f" focussize="0,0"/>
            <v:stroke on="f"/>
            <v:imagedata r:id="rId37" o:title=""/>
            <o:lock v:ext="edit" aspectratio="t"/>
          </v:shape>
        </w:pict>
      </w:r>
      <w:r>
        <w:rPr>
          <w:rFonts w:ascii="宋体" w:hAnsi="宋体"/>
          <w:sz w:val="28"/>
          <w:szCs w:val="28"/>
        </w:rPr>
        <w:pict>
          <v:shape id="_x0000_s1251" o:spid="_x0000_s1251" o:spt="75" alt="" type="#_x0000_t75" style="position:absolute;left:0pt;margin-left:245.7pt;margin-top:2.25pt;height:14.25pt;width:19.35pt;z-index:251665408;mso-width-relative:page;mso-height-relative:page;" filled="f" o:preferrelative="t" stroked="f" coordsize="21600,21600">
            <v:path/>
            <v:fill on="f" focussize="0,0"/>
            <v:stroke on="f"/>
            <v:imagedata r:id="rId37" o:title=""/>
            <o:lock v:ext="edit" aspectratio="t"/>
          </v:shape>
        </w:pict>
      </w:r>
      <w:r>
        <w:rPr>
          <w:rFonts w:hint="eastAsia" w:ascii="宋体" w:hAnsi="宋体"/>
          <w:sz w:val="28"/>
          <w:szCs w:val="28"/>
        </w:rPr>
        <w:t>数据读取界面“</w:t>
      </w:r>
      <w:r>
        <w:rPr>
          <w:rFonts w:hint="eastAsia" w:ascii="黑体" w:hAnsi="宋体" w:eastAsia="黑体"/>
          <w:b/>
          <w:sz w:val="28"/>
          <w:szCs w:val="28"/>
          <w:shd w:val="pct10" w:color="auto" w:fill="FFFFFF"/>
        </w:rPr>
        <w:t>MR</w:t>
      </w:r>
      <w:r>
        <w:rPr>
          <w:rFonts w:hint="eastAsia" w:ascii="宋体" w:hAnsi="宋体"/>
          <w:sz w:val="28"/>
          <w:szCs w:val="28"/>
        </w:rPr>
        <w:t>”符号显示。短按“</w:t>
      </w:r>
      <w:r>
        <w:rPr>
          <w:rFonts w:hint="eastAsia" w:ascii="黑体" w:hAnsi="宋体" w:eastAsia="黑体"/>
          <w:sz w:val="28"/>
          <w:szCs w:val="28"/>
        </w:rPr>
        <w:t xml:space="preserve">    </w:t>
      </w:r>
      <w:r>
        <w:rPr>
          <w:rFonts w:hint="eastAsia" w:ascii="宋体" w:hAnsi="宋体"/>
          <w:b/>
          <w:sz w:val="28"/>
          <w:szCs w:val="28"/>
        </w:rPr>
        <w:t>”</w:t>
      </w:r>
      <w:r>
        <w:rPr>
          <w:rFonts w:hint="eastAsia" w:ascii="宋体" w:hAnsi="宋体"/>
          <w:sz w:val="28"/>
          <w:szCs w:val="28"/>
        </w:rPr>
        <w:t>或“</w:t>
      </w:r>
      <w:r>
        <w:rPr>
          <w:rFonts w:hint="eastAsia" w:ascii="黑体" w:hAnsi="宋体" w:eastAsia="黑体"/>
          <w:sz w:val="28"/>
          <w:szCs w:val="28"/>
        </w:rPr>
        <w:t xml:space="preserve">    </w:t>
      </w:r>
      <w:r>
        <w:rPr>
          <w:rFonts w:hint="eastAsia" w:ascii="宋体" w:hAnsi="宋体"/>
          <w:sz w:val="28"/>
          <w:szCs w:val="28"/>
        </w:rPr>
        <w:t>”键以步进值为1选择查阅数组号对应数据，长按住“</w:t>
      </w:r>
      <w:r>
        <w:rPr>
          <w:rFonts w:hint="eastAsia" w:ascii="黑体" w:hAnsi="宋体" w:eastAsia="黑体"/>
          <w:sz w:val="28"/>
          <w:szCs w:val="28"/>
        </w:rPr>
        <w:t xml:space="preserve">    </w:t>
      </w:r>
      <w:r>
        <w:rPr>
          <w:rFonts w:hint="eastAsia" w:ascii="宋体" w:hAnsi="宋体"/>
          <w:b/>
          <w:sz w:val="28"/>
          <w:szCs w:val="28"/>
        </w:rPr>
        <w:t>”</w:t>
      </w:r>
      <w:r>
        <w:rPr>
          <w:rFonts w:hint="eastAsia" w:ascii="宋体" w:hAnsi="宋体"/>
          <w:sz w:val="28"/>
          <w:szCs w:val="28"/>
        </w:rPr>
        <w:t>或“</w:t>
      </w:r>
      <w:r>
        <w:rPr>
          <w:rFonts w:hint="eastAsia" w:ascii="黑体" w:hAnsi="宋体" w:eastAsia="黑体"/>
          <w:sz w:val="28"/>
          <w:szCs w:val="28"/>
        </w:rPr>
        <w:t xml:space="preserve">    </w:t>
      </w:r>
      <w:r>
        <w:rPr>
          <w:rFonts w:hint="eastAsia" w:ascii="宋体" w:hAnsi="宋体"/>
          <w:sz w:val="28"/>
          <w:szCs w:val="28"/>
        </w:rPr>
        <w:t>”键以步进值为10选择查阅数组号，再按“</w:t>
      </w:r>
      <w:r>
        <w:rPr>
          <w:rFonts w:hint="eastAsia" w:ascii="黑体" w:hAnsi="宋体" w:eastAsia="黑体"/>
          <w:b/>
          <w:sz w:val="28"/>
          <w:szCs w:val="28"/>
          <w:bdr w:val="single" w:color="auto" w:sz="4" w:space="0"/>
          <w:shd w:val="pct10" w:color="auto" w:fill="FFFFFF"/>
        </w:rPr>
        <w:t>MR</w:t>
      </w:r>
      <w:r>
        <w:rPr>
          <w:rFonts w:hint="eastAsia" w:ascii="宋体" w:hAnsi="宋体"/>
          <w:sz w:val="28"/>
          <w:szCs w:val="28"/>
        </w:rPr>
        <w:t>”键退出查阅。见下图</w:t>
      </w:r>
    </w:p>
    <w:p w14:paraId="4FA5F878">
      <w:pPr>
        <w:keepNext w:val="0"/>
        <w:keepLines w:val="0"/>
        <w:pageBreakBefore w:val="0"/>
        <w:widowControl w:val="0"/>
        <w:kinsoku/>
        <w:wordWrap/>
        <w:overflowPunct/>
        <w:topLinePunct w:val="0"/>
        <w:autoSpaceDE/>
        <w:autoSpaceDN/>
        <w:bidi w:val="0"/>
        <w:adjustRightInd/>
        <w:snapToGrid/>
        <w:spacing w:line="560" w:lineRule="exact"/>
        <w:ind w:firstLine="616" w:firstLineChars="220"/>
        <w:textAlignment w:val="auto"/>
        <w:rPr>
          <w:rFonts w:ascii="宋体" w:hAnsi="宋体"/>
          <w:sz w:val="28"/>
          <w:szCs w:val="28"/>
        </w:rPr>
      </w:pPr>
      <w:r>
        <w:rPr>
          <w:rFonts w:hint="eastAsia" w:ascii="宋体" w:hAnsi="宋体"/>
          <w:sz w:val="28"/>
          <w:szCs w:val="28"/>
        </w:rPr>
        <w:t>查阅时下图中数字3为当前组数，6为总组数，若无存储数据，LCD显示“</w:t>
      </w:r>
      <w:r>
        <w:rPr>
          <w:rFonts w:hint="eastAsia" w:ascii="黑体" w:hAnsi="宋体" w:eastAsia="黑体"/>
          <w:b/>
          <w:sz w:val="28"/>
          <w:szCs w:val="28"/>
          <w:shd w:val="pct10" w:color="auto" w:fill="FFFFFF"/>
        </w:rPr>
        <w:t>NULL</w:t>
      </w:r>
      <w:r>
        <w:rPr>
          <w:rFonts w:hint="eastAsia" w:ascii="宋体" w:hAnsi="宋体"/>
          <w:sz w:val="28"/>
          <w:szCs w:val="28"/>
        </w:rPr>
        <w:t>”，见下图。</w:t>
      </w:r>
    </w:p>
    <w:p w14:paraId="27C9C857">
      <w:pPr>
        <w:spacing w:line="0" w:lineRule="atLeast"/>
        <w:rPr>
          <w:rFonts w:ascii="黑体" w:hAnsi="宋体" w:eastAsia="黑体" w:cs="Arial"/>
          <w:b/>
          <w:sz w:val="28"/>
          <w:szCs w:val="28"/>
        </w:rPr>
      </w:pPr>
      <w:r>
        <w:pict>
          <v:shape id="_x0000_s1341" o:spid="_x0000_s1341" o:spt="75" type="#_x0000_t75" style="position:absolute;left:0pt;margin-left:336.3pt;margin-top:13.3pt;height:85.85pt;width:141.75pt;z-index:251684864;mso-width-relative:page;mso-height-relative:page;" o:ole="t" filled="f" o:preferrelative="t" stroked="f" coordsize="21600,21600">
            <v:path/>
            <v:fill on="f" focussize="0,0"/>
            <v:stroke on="f" joinstyle="miter"/>
            <v:imagedata r:id="rId51" o:title=""/>
            <o:lock v:ext="edit" aspectratio="t"/>
          </v:shape>
          <o:OLEObject Type="Embed" ProgID="CorelDraw.Graphic.16" ShapeID="_x0000_s1341" DrawAspect="Content" ObjectID="_1468075739" r:id="rId50">
            <o:LockedField>false</o:LockedField>
          </o:OLEObject>
        </w:pict>
      </w:r>
      <w:r>
        <w:pict>
          <v:shape id="_x0000_s1340" o:spid="_x0000_s1340" o:spt="75" type="#_x0000_t75" style="position:absolute;left:0pt;margin-left:177.9pt;margin-top:12.7pt;height:89.45pt;width:147pt;z-index:251683840;mso-width-relative:page;mso-height-relative:page;" o:ole="t" filled="f" o:preferrelative="t" stroked="f" coordsize="21600,21600">
            <v:path/>
            <v:fill on="f" focussize="0,0"/>
            <v:stroke on="f" joinstyle="miter"/>
            <v:imagedata r:id="rId53" o:title=""/>
            <o:lock v:ext="edit" aspectratio="t"/>
          </v:shape>
          <o:OLEObject Type="Embed" ProgID="CorelDraw.Graphic.16" ShapeID="_x0000_s1340" DrawAspect="Content" ObjectID="_1468075740" r:id="rId52">
            <o:LockedField>false</o:LockedField>
          </o:OLEObject>
        </w:pict>
      </w:r>
      <w:r>
        <w:pict>
          <v:shape id="_x0000_s1336" o:spid="_x0000_s1336" o:spt="75" type="#_x0000_t75" style="position:absolute;left:0pt;margin-left:18.2pt;margin-top:14.5pt;height:88.7pt;width:146.8pt;z-index:251680768;mso-width-relative:page;mso-height-relative:page;" o:ole="t" filled="f" o:preferrelative="t" stroked="f" coordsize="21600,21600">
            <v:path/>
            <v:fill on="f" focussize="0,0"/>
            <v:stroke on="f" joinstyle="miter"/>
            <v:imagedata r:id="rId55" o:title=""/>
            <o:lock v:ext="edit" aspectratio="t"/>
          </v:shape>
          <o:OLEObject Type="Embed" ProgID="CorelDraw.Graphic.16" ShapeID="_x0000_s1336" DrawAspect="Content" ObjectID="_1468075741" r:id="rId54">
            <o:LockedField>false</o:LockedField>
          </o:OLEObject>
        </w:pict>
      </w:r>
    </w:p>
    <w:p w14:paraId="747B7132">
      <w:pPr>
        <w:spacing w:line="0" w:lineRule="atLeast"/>
        <w:rPr>
          <w:rFonts w:ascii="黑体" w:hAnsi="宋体" w:eastAsia="黑体" w:cs="Arial"/>
          <w:b/>
          <w:sz w:val="28"/>
          <w:szCs w:val="28"/>
        </w:rPr>
      </w:pPr>
    </w:p>
    <w:p w14:paraId="25ABA0FE">
      <w:pPr>
        <w:spacing w:line="0" w:lineRule="atLeast"/>
        <w:rPr>
          <w:rFonts w:ascii="黑体" w:hAnsi="宋体" w:eastAsia="黑体" w:cs="Arial"/>
          <w:b/>
          <w:sz w:val="28"/>
          <w:szCs w:val="28"/>
        </w:rPr>
      </w:pPr>
    </w:p>
    <w:p w14:paraId="55EDFE65">
      <w:pPr>
        <w:spacing w:line="0" w:lineRule="atLeast"/>
        <w:rPr>
          <w:rFonts w:ascii="黑体" w:hAnsi="宋体" w:eastAsia="黑体" w:cs="Arial"/>
          <w:b/>
          <w:sz w:val="28"/>
          <w:szCs w:val="28"/>
        </w:rPr>
      </w:pPr>
    </w:p>
    <w:p w14:paraId="7092E14A">
      <w:pPr>
        <w:spacing w:line="0" w:lineRule="atLeast"/>
        <w:rPr>
          <w:rFonts w:ascii="黑体" w:hAnsi="宋体" w:eastAsia="黑体" w:cs="Arial"/>
          <w:b/>
          <w:sz w:val="28"/>
          <w:szCs w:val="28"/>
        </w:rPr>
      </w:pPr>
    </w:p>
    <w:p w14:paraId="6F54BCE9">
      <w:pPr>
        <w:spacing w:line="0" w:lineRule="atLeast"/>
        <w:rPr>
          <w:rFonts w:ascii="黑体" w:hAnsi="宋体" w:eastAsia="黑体" w:cs="Arial"/>
          <w:b/>
          <w:sz w:val="28"/>
          <w:szCs w:val="28"/>
        </w:rPr>
      </w:pPr>
    </w:p>
    <w:p w14:paraId="7B234D49">
      <w:pPr>
        <w:spacing w:line="0" w:lineRule="atLeast"/>
        <w:rPr>
          <w:rFonts w:ascii="黑体" w:hAnsi="宋体" w:eastAsia="黑体" w:cs="Arial"/>
          <w:b/>
          <w:sz w:val="28"/>
          <w:szCs w:val="28"/>
        </w:rPr>
      </w:pPr>
    </w:p>
    <w:p w14:paraId="500AEFBB">
      <w:pPr>
        <w:spacing w:line="0" w:lineRule="atLeast"/>
        <w:rPr>
          <w:rFonts w:ascii="黑体" w:hAnsi="宋体" w:eastAsia="黑体" w:cs="Arial"/>
          <w:b/>
          <w:sz w:val="28"/>
          <w:szCs w:val="28"/>
        </w:rPr>
      </w:pPr>
    </w:p>
    <w:p w14:paraId="64E5FBB9">
      <w:pPr>
        <w:keepNext w:val="0"/>
        <w:keepLines w:val="0"/>
        <w:pageBreakBefore w:val="0"/>
        <w:widowControl w:val="0"/>
        <w:tabs>
          <w:tab w:val="left" w:pos="0"/>
        </w:tabs>
        <w:kinsoku/>
        <w:wordWrap/>
        <w:overflowPunct/>
        <w:topLinePunct w:val="0"/>
        <w:autoSpaceDE/>
        <w:autoSpaceDN/>
        <w:bidi w:val="0"/>
        <w:adjustRightInd/>
        <w:snapToGrid/>
        <w:spacing w:line="560" w:lineRule="exact"/>
        <w:textAlignment w:val="auto"/>
        <w:rPr>
          <w:rFonts w:ascii="宋体" w:hAnsi="宋体" w:cs="Arial"/>
          <w:sz w:val="28"/>
          <w:szCs w:val="28"/>
        </w:rPr>
      </w:pPr>
      <w:r>
        <w:rPr>
          <w:rFonts w:hint="eastAsia" w:ascii="宋体" w:hAnsi="宋体" w:cs="Arial"/>
          <w:sz w:val="28"/>
          <w:szCs w:val="28"/>
        </w:rPr>
        <w:t>在数据查阅状态下，短按</w:t>
      </w:r>
      <w:r>
        <w:rPr>
          <w:rFonts w:hint="eastAsia" w:ascii="宋体" w:hAnsi="宋体"/>
          <w:sz w:val="28"/>
          <w:szCs w:val="28"/>
        </w:rPr>
        <w:t>“</w:t>
      </w:r>
      <w:r>
        <w:rPr>
          <w:rFonts w:hint="eastAsia" w:ascii="黑体" w:hAnsi="宋体" w:eastAsia="黑体"/>
          <w:b/>
          <w:sz w:val="28"/>
          <w:szCs w:val="28"/>
          <w:bdr w:val="single" w:color="auto" w:sz="4" w:space="0"/>
          <w:shd w:val="pct10" w:color="auto" w:fill="FFFFFF"/>
        </w:rPr>
        <w:t>CLEAR</w:t>
      </w:r>
      <w:r>
        <w:rPr>
          <w:rFonts w:hint="eastAsia" w:ascii="宋体" w:hAnsi="宋体"/>
          <w:sz w:val="28"/>
          <w:szCs w:val="28"/>
        </w:rPr>
        <w:t>”键进入数据删除，按</w:t>
      </w:r>
      <w:r>
        <w:rPr>
          <w:rFonts w:hint="eastAsia" w:ascii="黑体" w:hAnsi="宋体" w:eastAsia="黑体"/>
          <w:b/>
          <w:sz w:val="28"/>
          <w:szCs w:val="28"/>
          <w:bdr w:val="single" w:color="auto" w:sz="4" w:space="0"/>
          <w:shd w:val="pct10" w:color="auto" w:fill="FFFFFF"/>
        </w:rPr>
        <w:t>NO</w:t>
      </w:r>
      <w:r>
        <w:rPr>
          <w:rFonts w:hint="eastAsia" w:ascii="宋体" w:hAnsi="宋体"/>
          <w:sz w:val="28"/>
          <w:szCs w:val="28"/>
        </w:rPr>
        <w:t>键不删除返回准备测量页面</w:t>
      </w:r>
      <w:r>
        <w:rPr>
          <w:rFonts w:hint="eastAsia" w:ascii="宋体" w:hAnsi="宋体" w:cs="Arial"/>
          <w:sz w:val="28"/>
          <w:szCs w:val="28"/>
        </w:rPr>
        <w:t>,按</w:t>
      </w:r>
      <w:r>
        <w:rPr>
          <w:rFonts w:hint="eastAsia" w:ascii="黑体" w:hAnsi="宋体" w:eastAsia="黑体"/>
          <w:b/>
          <w:sz w:val="28"/>
          <w:szCs w:val="28"/>
          <w:bdr w:val="single" w:color="auto" w:sz="4" w:space="0"/>
          <w:shd w:val="pct10" w:color="auto" w:fill="FFFFFF"/>
        </w:rPr>
        <w:t>YES</w:t>
      </w:r>
      <w:r>
        <w:rPr>
          <w:rFonts w:hint="eastAsia" w:ascii="宋体" w:hAnsi="宋体"/>
          <w:sz w:val="28"/>
          <w:szCs w:val="28"/>
        </w:rPr>
        <w:t>键删除所存</w:t>
      </w:r>
      <w:r>
        <w:rPr>
          <w:rFonts w:hint="eastAsia" w:ascii="宋体" w:hAnsi="宋体" w:cs="Arial"/>
          <w:sz w:val="28"/>
          <w:szCs w:val="28"/>
        </w:rPr>
        <w:t>数据，</w:t>
      </w:r>
      <w:r>
        <w:rPr>
          <w:rFonts w:hint="eastAsia" w:ascii="宋体" w:hAnsi="宋体"/>
          <w:sz w:val="28"/>
          <w:szCs w:val="28"/>
        </w:rPr>
        <w:t>删除页面</w:t>
      </w:r>
      <w:r>
        <w:rPr>
          <w:rFonts w:hint="eastAsia" w:ascii="宋体" w:hAnsi="宋体" w:cs="Arial"/>
          <w:sz w:val="28"/>
          <w:szCs w:val="28"/>
        </w:rPr>
        <w:t>显示如下图。</w:t>
      </w:r>
    </w:p>
    <w:p w14:paraId="453EF099">
      <w:pPr>
        <w:spacing w:line="0" w:lineRule="atLeast"/>
        <w:rPr>
          <w:rFonts w:ascii="黑体" w:hAnsi="宋体" w:eastAsia="黑体" w:cs="Arial"/>
          <w:b/>
          <w:sz w:val="28"/>
          <w:szCs w:val="28"/>
        </w:rPr>
      </w:pPr>
    </w:p>
    <w:p w14:paraId="6A45A00B">
      <w:pPr>
        <w:spacing w:line="0" w:lineRule="atLeast"/>
        <w:rPr>
          <w:rFonts w:ascii="黑体" w:hAnsi="宋体" w:eastAsia="黑体" w:cs="Arial"/>
          <w:b/>
          <w:sz w:val="28"/>
          <w:szCs w:val="28"/>
        </w:rPr>
      </w:pPr>
      <w:r>
        <w:pict>
          <v:shape id="_x0000_s1390" o:spid="_x0000_s1390" o:spt="75" alt="" type="#_x0000_t75" style="position:absolute;left:0pt;margin-left:141.15pt;margin-top:5.1pt;height:111.05pt;width:180pt;z-index:251700224;mso-width-relative:page;mso-height-relative:page;" o:ole="t" filled="f" o:preferrelative="t" stroked="f" coordsize="21600,21600">
            <v:path/>
            <v:fill on="f" focussize="0,0"/>
            <v:stroke on="f"/>
            <v:imagedata r:id="rId57" cropright="-5027f" cropbottom="-5810f" o:title=""/>
            <o:lock v:ext="edit" aspectratio="t"/>
          </v:shape>
          <o:OLEObject Type="Embed" ProgID="CorelDraw.Graphic.16" ShapeID="_x0000_s1390" DrawAspect="Content" ObjectID="_1468075742" r:id="rId56">
            <o:LockedField>false</o:LockedField>
          </o:OLEObject>
        </w:pict>
      </w:r>
    </w:p>
    <w:p w14:paraId="1FF72BC8">
      <w:pPr>
        <w:spacing w:line="0" w:lineRule="atLeast"/>
        <w:rPr>
          <w:rFonts w:ascii="黑体" w:hAnsi="宋体" w:eastAsia="黑体" w:cs="Arial"/>
          <w:b/>
          <w:sz w:val="28"/>
          <w:szCs w:val="28"/>
        </w:rPr>
      </w:pPr>
    </w:p>
    <w:p w14:paraId="764BE462">
      <w:pPr>
        <w:spacing w:line="0" w:lineRule="atLeast"/>
        <w:rPr>
          <w:rFonts w:ascii="黑体" w:hAnsi="宋体" w:eastAsia="黑体" w:cs="Arial"/>
          <w:b/>
          <w:sz w:val="28"/>
          <w:szCs w:val="28"/>
        </w:rPr>
      </w:pPr>
    </w:p>
    <w:p w14:paraId="7D037226">
      <w:pPr>
        <w:spacing w:line="0" w:lineRule="atLeast"/>
        <w:rPr>
          <w:rFonts w:ascii="黑体" w:hAnsi="宋体" w:eastAsia="黑体" w:cs="Arial"/>
          <w:b/>
          <w:sz w:val="28"/>
          <w:szCs w:val="28"/>
        </w:rPr>
      </w:pPr>
    </w:p>
    <w:p w14:paraId="53C0D5CB">
      <w:pPr>
        <w:spacing w:line="0" w:lineRule="atLeast"/>
        <w:rPr>
          <w:rFonts w:ascii="黑体" w:hAnsi="宋体" w:eastAsia="黑体" w:cs="Arial"/>
          <w:b/>
          <w:sz w:val="28"/>
          <w:szCs w:val="28"/>
        </w:rPr>
      </w:pPr>
    </w:p>
    <w:p w14:paraId="58704D40">
      <w:pPr>
        <w:spacing w:line="0" w:lineRule="atLeast"/>
        <w:rPr>
          <w:rFonts w:ascii="黑体" w:hAnsi="宋体" w:eastAsia="黑体" w:cs="Arial"/>
          <w:b/>
          <w:sz w:val="28"/>
          <w:szCs w:val="28"/>
        </w:rPr>
      </w:pPr>
    </w:p>
    <w:p w14:paraId="4D572C2E">
      <w:pPr>
        <w:spacing w:line="0" w:lineRule="atLeast"/>
        <w:rPr>
          <w:rFonts w:ascii="黑体" w:hAnsi="宋体" w:eastAsia="黑体" w:cs="Arial"/>
          <w:b/>
          <w:sz w:val="28"/>
          <w:szCs w:val="28"/>
        </w:rPr>
      </w:pPr>
    </w:p>
    <w:p w14:paraId="1F1F4CFB">
      <w:pPr>
        <w:spacing w:line="0" w:lineRule="atLeast"/>
        <w:rPr>
          <w:rFonts w:ascii="黑体" w:hAnsi="宋体" w:eastAsia="黑体" w:cs="Arial"/>
          <w:b/>
          <w:sz w:val="28"/>
          <w:szCs w:val="28"/>
        </w:rPr>
      </w:pPr>
    </w:p>
    <w:p w14:paraId="3CBEC95A">
      <w:pPr>
        <w:keepNext w:val="0"/>
        <w:keepLines w:val="0"/>
        <w:pageBreakBefore w:val="0"/>
        <w:widowControl w:val="0"/>
        <w:kinsoku/>
        <w:wordWrap/>
        <w:overflowPunct/>
        <w:topLinePunct w:val="0"/>
        <w:autoSpaceDE/>
        <w:autoSpaceDN/>
        <w:bidi w:val="0"/>
        <w:adjustRightInd/>
        <w:snapToGrid/>
        <w:spacing w:line="560" w:lineRule="exact"/>
        <w:ind w:left="776" w:hanging="776" w:hangingChars="276"/>
        <w:textAlignment w:val="auto"/>
        <w:outlineLvl w:val="0"/>
        <w:rPr>
          <w:rFonts w:ascii="黑体" w:hAnsi="宋体" w:eastAsia="黑体" w:cs="Arial"/>
          <w:b/>
          <w:sz w:val="28"/>
          <w:szCs w:val="28"/>
        </w:rPr>
      </w:pPr>
      <w:bookmarkStart w:id="20" w:name="_Toc25660"/>
      <w:r>
        <w:rPr>
          <w:rFonts w:hint="eastAsia" w:ascii="黑体" w:hAnsi="宋体" w:eastAsia="黑体" w:cs="Arial"/>
          <w:b/>
          <w:sz w:val="28"/>
          <w:szCs w:val="28"/>
        </w:rPr>
        <w:t>八．电池说明</w:t>
      </w:r>
      <w:bookmarkEnd w:id="20"/>
    </w:p>
    <w:p w14:paraId="474D5BBA">
      <w:pPr>
        <w:keepNext w:val="0"/>
        <w:keepLines w:val="0"/>
        <w:pageBreakBefore w:val="0"/>
        <w:widowControl w:val="0"/>
        <w:kinsoku/>
        <w:wordWrap/>
        <w:overflowPunct/>
        <w:topLinePunct w:val="0"/>
        <w:autoSpaceDE/>
        <w:autoSpaceDN/>
        <w:bidi w:val="0"/>
        <w:adjustRightInd/>
        <w:snapToGrid/>
        <w:spacing w:line="560" w:lineRule="exact"/>
        <w:textAlignment w:val="auto"/>
        <w:rPr>
          <w:rFonts w:ascii="宋体" w:hAnsi="宋体"/>
          <w:sz w:val="28"/>
          <w:szCs w:val="28"/>
        </w:rPr>
      </w:pPr>
      <w:r>
        <w:rPr>
          <w:rFonts w:hint="eastAsia" w:ascii="宋体" w:hAnsi="宋体"/>
          <w:sz w:val="28"/>
          <w:szCs w:val="28"/>
        </w:rPr>
        <w:t>仪表采用了12.6V 锂电池供电，当电池电量减少时，</w:t>
      </w:r>
    </w:p>
    <w:p w14:paraId="7BDBFEEA">
      <w:pPr>
        <w:keepNext w:val="0"/>
        <w:keepLines w:val="0"/>
        <w:pageBreakBefore w:val="0"/>
        <w:widowControl w:val="0"/>
        <w:kinsoku/>
        <w:wordWrap/>
        <w:overflowPunct/>
        <w:topLinePunct w:val="0"/>
        <w:autoSpaceDE/>
        <w:autoSpaceDN/>
        <w:bidi w:val="0"/>
        <w:adjustRightInd/>
        <w:snapToGrid/>
        <w:spacing w:line="560" w:lineRule="exact"/>
        <w:textAlignment w:val="auto"/>
        <w:rPr>
          <w:rFonts w:ascii="宋体" w:hAnsi="宋体"/>
          <w:sz w:val="28"/>
          <w:szCs w:val="28"/>
        </w:rPr>
      </w:pPr>
      <w:r>
        <w:rPr>
          <w:rFonts w:ascii="宋体" w:hAnsi="宋体"/>
          <w:sz w:val="28"/>
          <w:szCs w:val="28"/>
        </w:rPr>
        <w:pict>
          <v:shape id="_x0000_s1262" o:spid="_x0000_s1262" o:spt="75" alt="" type="#_x0000_t75" style="position:absolute;left:0pt;margin-left:202.5pt;margin-top:5.8pt;height:15.05pt;width:30.85pt;z-index:251669504;mso-width-relative:page;mso-height-relative:page;" filled="f" o:preferrelative="t" stroked="f" coordsize="21600,21600">
            <v:path/>
            <v:fill on="f" focussize="0,0"/>
            <v:stroke on="f"/>
            <v:imagedata r:id="rId12" o:title=""/>
            <o:lock v:ext="edit" aspectratio="t"/>
          </v:shape>
        </w:pict>
      </w:r>
      <w:r>
        <w:rPr>
          <w:rFonts w:hint="eastAsia" w:ascii="宋体" w:hAnsi="宋体"/>
          <w:sz w:val="28"/>
          <w:szCs w:val="28"/>
        </w:rPr>
        <w:t>当电压降到10V时，电量符号“      ”显示,请及时充电电池。电压低电时影响测量准确度。</w:t>
      </w:r>
    </w:p>
    <w:p w14:paraId="78831224">
      <w:pPr>
        <w:keepNext w:val="0"/>
        <w:keepLines w:val="0"/>
        <w:pageBreakBefore w:val="0"/>
        <w:widowControl w:val="0"/>
        <w:kinsoku/>
        <w:wordWrap/>
        <w:overflowPunct/>
        <w:topLinePunct w:val="0"/>
        <w:autoSpaceDE/>
        <w:autoSpaceDN/>
        <w:bidi w:val="0"/>
        <w:adjustRightInd/>
        <w:snapToGrid/>
        <w:spacing w:line="560" w:lineRule="exact"/>
        <w:textAlignment w:val="auto"/>
        <w:rPr>
          <w:rFonts w:ascii="宋体" w:hAnsi="宋体"/>
          <w:sz w:val="28"/>
          <w:szCs w:val="28"/>
        </w:rPr>
      </w:pPr>
    </w:p>
    <w:p w14:paraId="5270DCD0">
      <w:pPr>
        <w:spacing w:line="0" w:lineRule="atLeast"/>
        <w:rPr>
          <w:rFonts w:ascii="宋体" w:hAnsi="宋体"/>
          <w:sz w:val="28"/>
          <w:szCs w:val="28"/>
        </w:rPr>
      </w:pPr>
    </w:p>
    <w:p w14:paraId="2C95A109">
      <w:pPr>
        <w:spacing w:line="0" w:lineRule="atLeast"/>
        <w:rPr>
          <w:rFonts w:ascii="宋体" w:hAnsi="宋体"/>
          <w:sz w:val="28"/>
          <w:szCs w:val="28"/>
        </w:rPr>
      </w:pPr>
    </w:p>
    <w:p w14:paraId="37FABD0C">
      <w:pPr>
        <w:spacing w:line="0" w:lineRule="atLeast"/>
        <w:rPr>
          <w:rFonts w:ascii="宋体" w:hAnsi="宋体"/>
          <w:sz w:val="28"/>
          <w:szCs w:val="28"/>
        </w:rPr>
      </w:pPr>
    </w:p>
    <w:p w14:paraId="3078887F">
      <w:pPr>
        <w:spacing w:line="0" w:lineRule="atLeast"/>
        <w:rPr>
          <w:rFonts w:ascii="宋体" w:hAnsi="宋体"/>
          <w:sz w:val="28"/>
          <w:szCs w:val="28"/>
        </w:rPr>
      </w:pPr>
    </w:p>
    <w:p w14:paraId="7A12F5C8">
      <w:pPr>
        <w:spacing w:line="0" w:lineRule="atLeast"/>
        <w:outlineLvl w:val="0"/>
        <w:rPr>
          <w:rFonts w:ascii="黑体" w:hAnsi="宋体" w:eastAsia="黑体"/>
          <w:b/>
          <w:sz w:val="28"/>
          <w:szCs w:val="28"/>
        </w:rPr>
      </w:pPr>
      <w:bookmarkStart w:id="21" w:name="_Toc18746"/>
      <w:r>
        <w:rPr>
          <w:rFonts w:hint="eastAsia" w:ascii="黑体" w:hAnsi="宋体" w:eastAsia="黑体"/>
          <w:b/>
          <w:sz w:val="28"/>
          <w:szCs w:val="28"/>
        </w:rPr>
        <w:t>九．装箱单</w:t>
      </w:r>
      <w:bookmarkEnd w:id="21"/>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76"/>
        <w:gridCol w:w="8114"/>
      </w:tblGrid>
      <w:tr w14:paraId="696DD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6" w:type="dxa"/>
            <w:vAlign w:val="center"/>
          </w:tcPr>
          <w:p w14:paraId="715F7E93">
            <w:pPr>
              <w:rPr>
                <w:sz w:val="28"/>
                <w:szCs w:val="28"/>
              </w:rPr>
            </w:pPr>
            <w:r>
              <w:rPr>
                <w:rFonts w:hint="eastAsia"/>
                <w:sz w:val="28"/>
                <w:szCs w:val="28"/>
              </w:rPr>
              <w:t>仪表</w:t>
            </w:r>
          </w:p>
        </w:tc>
        <w:tc>
          <w:tcPr>
            <w:tcW w:w="8114" w:type="dxa"/>
            <w:vAlign w:val="center"/>
          </w:tcPr>
          <w:p w14:paraId="1255F529">
            <w:pPr>
              <w:rPr>
                <w:sz w:val="28"/>
                <w:szCs w:val="28"/>
              </w:rPr>
            </w:pPr>
            <w:r>
              <w:rPr>
                <w:sz w:val="28"/>
                <w:szCs w:val="28"/>
              </w:rPr>
              <w:t>1</w:t>
            </w:r>
            <w:r>
              <w:rPr>
                <w:rFonts w:hint="eastAsia"/>
                <w:sz w:val="28"/>
                <w:szCs w:val="28"/>
              </w:rPr>
              <w:t>台</w:t>
            </w:r>
          </w:p>
        </w:tc>
      </w:tr>
      <w:tr w14:paraId="513E0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6" w:type="dxa"/>
            <w:vAlign w:val="center"/>
          </w:tcPr>
          <w:p w14:paraId="050FD21C">
            <w:pPr>
              <w:rPr>
                <w:sz w:val="28"/>
                <w:szCs w:val="28"/>
              </w:rPr>
            </w:pPr>
            <w:r>
              <w:rPr>
                <w:rFonts w:hint="eastAsia"/>
                <w:sz w:val="28"/>
                <w:szCs w:val="28"/>
              </w:rPr>
              <w:t>高压棒</w:t>
            </w:r>
          </w:p>
        </w:tc>
        <w:tc>
          <w:tcPr>
            <w:tcW w:w="8114" w:type="dxa"/>
            <w:vAlign w:val="center"/>
          </w:tcPr>
          <w:p w14:paraId="2AE81AC1">
            <w:pPr>
              <w:rPr>
                <w:sz w:val="28"/>
                <w:szCs w:val="28"/>
              </w:rPr>
            </w:pPr>
            <w:r>
              <w:rPr>
                <w:sz w:val="28"/>
                <w:szCs w:val="28"/>
              </w:rPr>
              <w:t>1</w:t>
            </w:r>
            <w:r>
              <w:rPr>
                <w:rFonts w:hint="eastAsia"/>
                <w:sz w:val="28"/>
                <w:szCs w:val="28"/>
              </w:rPr>
              <w:t>支红色</w:t>
            </w:r>
          </w:p>
        </w:tc>
      </w:tr>
      <w:tr w14:paraId="0FF2C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6" w:type="dxa"/>
            <w:vAlign w:val="center"/>
          </w:tcPr>
          <w:p w14:paraId="287BAC2D">
            <w:pPr>
              <w:rPr>
                <w:sz w:val="28"/>
                <w:szCs w:val="28"/>
              </w:rPr>
            </w:pPr>
            <w:r>
              <w:rPr>
                <w:rFonts w:hint="eastAsia"/>
                <w:sz w:val="28"/>
                <w:szCs w:val="28"/>
              </w:rPr>
              <w:t>高压测试线</w:t>
            </w:r>
          </w:p>
        </w:tc>
        <w:tc>
          <w:tcPr>
            <w:tcW w:w="8114" w:type="dxa"/>
            <w:vAlign w:val="center"/>
          </w:tcPr>
          <w:p w14:paraId="6D9797FC">
            <w:pPr>
              <w:rPr>
                <w:sz w:val="28"/>
                <w:szCs w:val="28"/>
              </w:rPr>
            </w:pPr>
            <w:r>
              <w:rPr>
                <w:sz w:val="28"/>
                <w:szCs w:val="28"/>
              </w:rPr>
              <w:t>2</w:t>
            </w:r>
            <w:r>
              <w:rPr>
                <w:rFonts w:hint="eastAsia"/>
                <w:sz w:val="28"/>
                <w:szCs w:val="28"/>
              </w:rPr>
              <w:t>条（黑色</w:t>
            </w:r>
            <w:r>
              <w:rPr>
                <w:sz w:val="28"/>
                <w:szCs w:val="28"/>
              </w:rPr>
              <w:t>,</w:t>
            </w:r>
            <w:r>
              <w:rPr>
                <w:rFonts w:hint="eastAsia"/>
                <w:sz w:val="28"/>
                <w:szCs w:val="28"/>
              </w:rPr>
              <w:t>绿色各</w:t>
            </w:r>
            <w:r>
              <w:rPr>
                <w:sz w:val="28"/>
                <w:szCs w:val="28"/>
              </w:rPr>
              <w:t>1</w:t>
            </w:r>
            <w:r>
              <w:rPr>
                <w:rFonts w:hint="eastAsia"/>
                <w:sz w:val="28"/>
                <w:szCs w:val="28"/>
              </w:rPr>
              <w:t>条）</w:t>
            </w:r>
          </w:p>
        </w:tc>
      </w:tr>
      <w:tr w14:paraId="1CC78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6" w:type="dxa"/>
            <w:vAlign w:val="center"/>
          </w:tcPr>
          <w:p w14:paraId="4DBC4C33">
            <w:pPr>
              <w:rPr>
                <w:sz w:val="28"/>
                <w:szCs w:val="28"/>
              </w:rPr>
            </w:pPr>
            <w:r>
              <w:rPr>
                <w:rFonts w:hint="eastAsia"/>
                <w:sz w:val="28"/>
                <w:szCs w:val="28"/>
              </w:rPr>
              <w:t>监控软件光盘</w:t>
            </w:r>
          </w:p>
        </w:tc>
        <w:tc>
          <w:tcPr>
            <w:tcW w:w="8114" w:type="dxa"/>
            <w:vAlign w:val="center"/>
          </w:tcPr>
          <w:p w14:paraId="2AA91E4B">
            <w:pPr>
              <w:rPr>
                <w:sz w:val="28"/>
                <w:szCs w:val="28"/>
              </w:rPr>
            </w:pPr>
            <w:r>
              <w:rPr>
                <w:rFonts w:hint="eastAsia" w:ascii="宋体" w:hAnsi="宋体"/>
                <w:sz w:val="28"/>
                <w:szCs w:val="28"/>
              </w:rPr>
              <w:t>1份</w:t>
            </w:r>
          </w:p>
        </w:tc>
      </w:tr>
      <w:tr w14:paraId="64B2A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6" w:type="dxa"/>
            <w:vAlign w:val="center"/>
          </w:tcPr>
          <w:p w14:paraId="3035558A">
            <w:pPr>
              <w:rPr>
                <w:sz w:val="28"/>
                <w:szCs w:val="28"/>
              </w:rPr>
            </w:pPr>
            <w:r>
              <w:rPr>
                <w:rFonts w:hint="eastAsia"/>
                <w:sz w:val="28"/>
                <w:szCs w:val="28"/>
              </w:rPr>
              <w:t>USB通讯线</w:t>
            </w:r>
          </w:p>
        </w:tc>
        <w:tc>
          <w:tcPr>
            <w:tcW w:w="8114" w:type="dxa"/>
            <w:vAlign w:val="center"/>
          </w:tcPr>
          <w:p w14:paraId="0E2F144B">
            <w:pPr>
              <w:rPr>
                <w:rFonts w:ascii="宋体" w:hAnsi="宋体"/>
                <w:sz w:val="28"/>
                <w:szCs w:val="28"/>
              </w:rPr>
            </w:pPr>
            <w:r>
              <w:rPr>
                <w:rFonts w:hint="eastAsia" w:ascii="宋体" w:hAnsi="宋体"/>
                <w:sz w:val="28"/>
                <w:szCs w:val="28"/>
              </w:rPr>
              <w:t>1条</w:t>
            </w:r>
          </w:p>
        </w:tc>
      </w:tr>
      <w:tr w14:paraId="6B69C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6" w:type="dxa"/>
            <w:vAlign w:val="center"/>
          </w:tcPr>
          <w:p w14:paraId="0E95ACB4">
            <w:pPr>
              <w:rPr>
                <w:sz w:val="28"/>
                <w:szCs w:val="28"/>
              </w:rPr>
            </w:pPr>
            <w:r>
              <w:rPr>
                <w:rFonts w:hint="eastAsia"/>
                <w:sz w:val="28"/>
                <w:szCs w:val="28"/>
              </w:rPr>
              <w:t>充电器</w:t>
            </w:r>
          </w:p>
        </w:tc>
        <w:tc>
          <w:tcPr>
            <w:tcW w:w="8114" w:type="dxa"/>
            <w:vAlign w:val="center"/>
          </w:tcPr>
          <w:p w14:paraId="1E5A8E05">
            <w:pPr>
              <w:rPr>
                <w:sz w:val="28"/>
                <w:szCs w:val="28"/>
              </w:rPr>
            </w:pPr>
            <w:r>
              <w:rPr>
                <w:sz w:val="28"/>
                <w:szCs w:val="28"/>
              </w:rPr>
              <w:t>1</w:t>
            </w:r>
            <w:r>
              <w:rPr>
                <w:rFonts w:hint="eastAsia"/>
                <w:sz w:val="28"/>
                <w:szCs w:val="28"/>
              </w:rPr>
              <w:t>个</w:t>
            </w:r>
          </w:p>
        </w:tc>
      </w:tr>
      <w:tr w14:paraId="3EAC9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6" w:type="dxa"/>
            <w:vAlign w:val="center"/>
          </w:tcPr>
          <w:p w14:paraId="450C5CD1">
            <w:pPr>
              <w:rPr>
                <w:sz w:val="28"/>
                <w:szCs w:val="28"/>
              </w:rPr>
            </w:pPr>
            <w:r>
              <w:rPr>
                <w:rFonts w:hint="eastAsia"/>
                <w:sz w:val="28"/>
                <w:szCs w:val="28"/>
              </w:rPr>
              <w:t>说明书、保用证</w:t>
            </w:r>
          </w:p>
        </w:tc>
        <w:tc>
          <w:tcPr>
            <w:tcW w:w="8114" w:type="dxa"/>
            <w:vAlign w:val="center"/>
          </w:tcPr>
          <w:p w14:paraId="3D1206E5">
            <w:pPr>
              <w:rPr>
                <w:sz w:val="28"/>
                <w:szCs w:val="28"/>
              </w:rPr>
            </w:pPr>
            <w:r>
              <w:rPr>
                <w:sz w:val="28"/>
                <w:szCs w:val="28"/>
              </w:rPr>
              <w:t>1</w:t>
            </w:r>
            <w:r>
              <w:rPr>
                <w:rFonts w:hint="eastAsia"/>
                <w:sz w:val="28"/>
                <w:szCs w:val="28"/>
              </w:rPr>
              <w:t>套</w:t>
            </w:r>
          </w:p>
        </w:tc>
      </w:tr>
      <w:tr w14:paraId="27A84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6" w:type="dxa"/>
            <w:vAlign w:val="center"/>
          </w:tcPr>
          <w:p w14:paraId="2FB2E58B">
            <w:pPr>
              <w:rPr>
                <w:sz w:val="28"/>
                <w:szCs w:val="28"/>
              </w:rPr>
            </w:pPr>
            <w:r>
              <w:rPr>
                <w:rFonts w:hint="eastAsia"/>
                <w:sz w:val="28"/>
                <w:szCs w:val="28"/>
              </w:rPr>
              <w:t>仪表箱</w:t>
            </w:r>
          </w:p>
        </w:tc>
        <w:tc>
          <w:tcPr>
            <w:tcW w:w="8114" w:type="dxa"/>
            <w:vAlign w:val="center"/>
          </w:tcPr>
          <w:p w14:paraId="5F1C753F">
            <w:pPr>
              <w:rPr>
                <w:sz w:val="28"/>
                <w:szCs w:val="28"/>
              </w:rPr>
            </w:pPr>
            <w:r>
              <w:rPr>
                <w:sz w:val="28"/>
                <w:szCs w:val="28"/>
              </w:rPr>
              <w:t>1</w:t>
            </w:r>
            <w:r>
              <w:rPr>
                <w:rFonts w:hint="eastAsia"/>
                <w:sz w:val="28"/>
                <w:szCs w:val="28"/>
              </w:rPr>
              <w:t>个</w:t>
            </w:r>
          </w:p>
        </w:tc>
      </w:tr>
    </w:tbl>
    <w:p w14:paraId="52FB2DAC">
      <w:pPr>
        <w:ind w:firstLine="5985" w:firstLineChars="2850"/>
      </w:pPr>
    </w:p>
    <w:p w14:paraId="5C85388B">
      <w:pPr>
        <w:ind w:firstLine="5985" w:firstLineChars="2850"/>
      </w:pPr>
    </w:p>
    <w:p w14:paraId="59E2BCE8">
      <w:pPr>
        <w:ind w:firstLine="5985" w:firstLineChars="2850"/>
      </w:pPr>
    </w:p>
    <w:p w14:paraId="23ABC1F7">
      <w:pPr>
        <w:ind w:firstLine="5985" w:firstLineChars="2850"/>
      </w:pPr>
    </w:p>
    <w:p w14:paraId="296A7791">
      <w:pPr>
        <w:ind w:firstLine="5985" w:firstLineChars="2850"/>
      </w:pPr>
    </w:p>
    <w:p w14:paraId="666D3284">
      <w:pPr>
        <w:ind w:firstLine="5985" w:firstLineChars="2850"/>
      </w:pPr>
    </w:p>
    <w:p w14:paraId="370266E7">
      <w:pPr>
        <w:ind w:firstLine="5985" w:firstLineChars="2850"/>
      </w:pPr>
    </w:p>
    <w:p w14:paraId="635613A2">
      <w:pPr>
        <w:ind w:firstLine="5985" w:firstLineChars="2850"/>
      </w:pPr>
    </w:p>
    <w:p w14:paraId="68E71D69">
      <w:pPr>
        <w:ind w:firstLine="5985" w:firstLineChars="2850"/>
      </w:pPr>
    </w:p>
    <w:p w14:paraId="3A9F6DCB">
      <w:pPr>
        <w:ind w:firstLine="5985" w:firstLineChars="2850"/>
      </w:pPr>
    </w:p>
    <w:p w14:paraId="250AF775">
      <w:pPr>
        <w:ind w:firstLine="5985" w:firstLineChars="2850"/>
      </w:pPr>
    </w:p>
    <w:p w14:paraId="1A90BEBE">
      <w:pPr>
        <w:ind w:firstLine="5985" w:firstLineChars="2850"/>
      </w:pPr>
    </w:p>
    <w:p w14:paraId="4C6B31C7">
      <w:pPr>
        <w:ind w:firstLine="5985" w:firstLineChars="2850"/>
      </w:pPr>
    </w:p>
    <w:p w14:paraId="3D44FD28">
      <w:pPr>
        <w:ind w:firstLine="5985" w:firstLineChars="2850"/>
      </w:pPr>
    </w:p>
    <w:p w14:paraId="5104C3A0">
      <w:pPr>
        <w:ind w:firstLine="5985" w:firstLineChars="2850"/>
      </w:pPr>
    </w:p>
    <w:p w14:paraId="22455DE3">
      <w:pPr>
        <w:ind w:firstLine="5985" w:firstLineChars="2850"/>
      </w:pPr>
    </w:p>
    <w:p w14:paraId="1F82199E">
      <w:pPr>
        <w:ind w:firstLine="5985" w:firstLineChars="2850"/>
      </w:pPr>
    </w:p>
    <w:p w14:paraId="176CBFB4">
      <w:pPr>
        <w:ind w:firstLine="5985" w:firstLineChars="2850"/>
      </w:pPr>
    </w:p>
    <w:p w14:paraId="76FA4A9A">
      <w:pPr>
        <w:ind w:firstLine="5985" w:firstLineChars="2850"/>
      </w:pPr>
    </w:p>
    <w:p w14:paraId="755052AC">
      <w:pPr>
        <w:ind w:firstLine="5985" w:firstLineChars="2850"/>
      </w:pPr>
    </w:p>
    <w:p w14:paraId="3CA71372">
      <w:pPr>
        <w:ind w:firstLine="5985" w:firstLineChars="2850"/>
      </w:pPr>
    </w:p>
    <w:p w14:paraId="5AE52BFB">
      <w:pPr>
        <w:ind w:firstLine="5985" w:firstLineChars="2850"/>
      </w:pPr>
    </w:p>
    <w:p w14:paraId="1AEC8921">
      <w:pPr>
        <w:ind w:firstLine="5985" w:firstLineChars="2850"/>
      </w:pPr>
    </w:p>
    <w:p w14:paraId="563456CF">
      <w:pPr>
        <w:ind w:firstLine="5985" w:firstLineChars="2850"/>
      </w:pPr>
    </w:p>
    <w:p w14:paraId="2630272D">
      <w:pPr>
        <w:ind w:firstLine="5985" w:firstLineChars="2850"/>
      </w:pPr>
    </w:p>
    <w:p w14:paraId="358752EC">
      <w:pPr>
        <w:ind w:firstLine="5985" w:firstLineChars="2850"/>
      </w:pPr>
    </w:p>
    <w:p w14:paraId="15599616">
      <w:pPr>
        <w:ind w:firstLine="5985" w:firstLineChars="2850"/>
      </w:pPr>
    </w:p>
    <w:p w14:paraId="698CDF0E">
      <w:pPr>
        <w:ind w:firstLine="5985" w:firstLineChars="2850"/>
      </w:pPr>
    </w:p>
    <w:p w14:paraId="1F284C2A">
      <w:pPr>
        <w:ind w:firstLine="5985" w:firstLineChars="2850"/>
      </w:pPr>
    </w:p>
    <w:p w14:paraId="105A7CBC"/>
    <w:p w14:paraId="4A1FE998">
      <w:pPr>
        <w:ind w:firstLine="5985" w:firstLineChars="2850"/>
      </w:pPr>
    </w:p>
    <w:p w14:paraId="753A1CCE">
      <w:pPr>
        <w:ind w:firstLine="5985" w:firstLineChars="2850"/>
      </w:pPr>
    </w:p>
    <w:p w14:paraId="786081E2">
      <w:pPr>
        <w:ind w:firstLine="5985" w:firstLineChars="2850"/>
      </w:pPr>
    </w:p>
    <w:p w14:paraId="1F3515B6">
      <w:pPr>
        <w:ind w:firstLine="5985" w:firstLineChars="2850"/>
      </w:pPr>
    </w:p>
    <w:p w14:paraId="3D191D33">
      <w:pPr>
        <w:ind w:firstLine="5985" w:firstLineChars="2850"/>
      </w:pPr>
    </w:p>
    <w:p w14:paraId="378AF73E">
      <w:pPr>
        <w:ind w:firstLine="5985" w:firstLineChars="2850"/>
      </w:pPr>
    </w:p>
    <w:p w14:paraId="4A935914">
      <w:pPr>
        <w:ind w:firstLine="5985" w:firstLineChars="2850"/>
      </w:pPr>
    </w:p>
    <w:p w14:paraId="46930EFD">
      <w:pPr>
        <w:ind w:firstLine="5985" w:firstLineChars="2850"/>
      </w:pPr>
    </w:p>
    <w:p w14:paraId="6FF8450B">
      <w:pPr>
        <w:ind w:firstLine="5985" w:firstLineChars="2850"/>
      </w:pPr>
    </w:p>
    <w:p w14:paraId="63C6359F">
      <w:pPr>
        <w:ind w:firstLine="5985" w:firstLineChars="2850"/>
      </w:pPr>
    </w:p>
    <w:p w14:paraId="70664065">
      <w:pPr>
        <w:ind w:firstLine="5985" w:firstLineChars="2850"/>
      </w:pPr>
    </w:p>
    <w:p w14:paraId="35627009">
      <w:pPr>
        <w:ind w:firstLine="5985" w:firstLineChars="2850"/>
      </w:pPr>
    </w:p>
    <w:p w14:paraId="3C627C7A">
      <w:pPr>
        <w:ind w:firstLine="5985" w:firstLineChars="2850"/>
      </w:pPr>
    </w:p>
    <w:p w14:paraId="0A36C5C2">
      <w:pPr>
        <w:ind w:firstLine="5985" w:firstLineChars="2850"/>
      </w:pPr>
    </w:p>
    <w:p w14:paraId="49C4FA9A">
      <w:pPr>
        <w:ind w:firstLine="5985" w:firstLineChars="2850"/>
      </w:pPr>
    </w:p>
    <w:p w14:paraId="786BF132">
      <w:pPr>
        <w:ind w:firstLine="5985" w:firstLineChars="2850"/>
      </w:pPr>
    </w:p>
    <w:p w14:paraId="0E27ECC3">
      <w:pPr>
        <w:ind w:firstLine="5985" w:firstLineChars="2850"/>
      </w:pPr>
    </w:p>
    <w:p w14:paraId="0A15980D">
      <w:pPr>
        <w:ind w:firstLine="5985" w:firstLineChars="2850"/>
      </w:pPr>
    </w:p>
    <w:p w14:paraId="6ACDE436">
      <w:pPr>
        <w:ind w:firstLine="5985" w:firstLineChars="2850"/>
      </w:pPr>
    </w:p>
    <w:p w14:paraId="0C43C20F">
      <w:pPr>
        <w:ind w:firstLine="5985" w:firstLineChars="2850"/>
      </w:pPr>
    </w:p>
    <w:p w14:paraId="67A53395">
      <w:pPr>
        <w:ind w:firstLine="5985" w:firstLineChars="2850"/>
      </w:pPr>
    </w:p>
    <w:p w14:paraId="225C2C0F">
      <w:pPr>
        <w:ind w:firstLine="5985" w:firstLineChars="2850"/>
      </w:pPr>
    </w:p>
    <w:p w14:paraId="3BA9ED51">
      <w:pPr>
        <w:ind w:firstLine="5985" w:firstLineChars="2850"/>
      </w:pPr>
    </w:p>
    <w:p w14:paraId="38EDD1DA">
      <w:pPr>
        <w:ind w:firstLine="5985" w:firstLineChars="2850"/>
      </w:pPr>
    </w:p>
    <w:p w14:paraId="5FA7F51B">
      <w:pPr>
        <w:ind w:firstLine="5985" w:firstLineChars="2850"/>
      </w:pPr>
    </w:p>
    <w:p w14:paraId="28B6C092">
      <w:pPr>
        <w:ind w:firstLine="5985" w:firstLineChars="2850"/>
      </w:pPr>
    </w:p>
    <w:p w14:paraId="2A7C1119">
      <w:pPr>
        <w:ind w:firstLine="5985" w:firstLineChars="2850"/>
      </w:pPr>
    </w:p>
    <w:p w14:paraId="2661109B">
      <w:pPr>
        <w:ind w:firstLine="5985" w:firstLineChars="2850"/>
      </w:pPr>
    </w:p>
    <w:p w14:paraId="2F3E4A2C">
      <w:pPr>
        <w:ind w:firstLine="5985" w:firstLineChars="2850"/>
      </w:pPr>
    </w:p>
    <w:p w14:paraId="6721451C">
      <w:pPr>
        <w:ind w:firstLine="5985" w:firstLineChars="2850"/>
      </w:pPr>
    </w:p>
    <w:p w14:paraId="31A75958">
      <w:pPr>
        <w:ind w:firstLine="5985" w:firstLineChars="2850"/>
      </w:pPr>
    </w:p>
    <w:p w14:paraId="050FC588">
      <w:pPr>
        <w:ind w:firstLine="5985" w:firstLineChars="2850"/>
      </w:pPr>
    </w:p>
    <w:p w14:paraId="5EC15505">
      <w:pPr>
        <w:ind w:firstLine="5985" w:firstLineChars="2850"/>
      </w:pPr>
    </w:p>
    <w:p w14:paraId="29A6C09E">
      <w:pPr>
        <w:ind w:firstLine="5985" w:firstLineChars="2850"/>
      </w:pPr>
    </w:p>
    <w:p w14:paraId="203B772D">
      <w:pPr>
        <w:ind w:firstLine="5985" w:firstLineChars="2850"/>
      </w:pPr>
    </w:p>
    <w:p w14:paraId="67FB3603">
      <w:pPr>
        <w:ind w:firstLine="5985" w:firstLineChars="2850"/>
      </w:pPr>
    </w:p>
    <w:p w14:paraId="74C359DA">
      <w:pPr>
        <w:ind w:firstLine="5130" w:firstLineChars="2850"/>
      </w:pPr>
      <w:r>
        <w:rPr>
          <w:rFonts w:hint="eastAsia"/>
          <w:sz w:val="18"/>
          <w:szCs w:val="18"/>
        </w:rPr>
        <mc:AlternateContent>
          <mc:Choice Requires="wps">
            <w:drawing>
              <wp:anchor distT="0" distB="0" distL="114300" distR="114300" simplePos="0" relativeHeight="251704320" behindDoc="0" locked="0" layoutInCell="1" allowOverlap="1">
                <wp:simplePos x="0" y="0"/>
                <wp:positionH relativeFrom="column">
                  <wp:posOffset>2621280</wp:posOffset>
                </wp:positionH>
                <wp:positionV relativeFrom="paragraph">
                  <wp:posOffset>167640</wp:posOffset>
                </wp:positionV>
                <wp:extent cx="1075055" cy="492760"/>
                <wp:effectExtent l="0" t="0" r="0" b="2540"/>
                <wp:wrapNone/>
                <wp:docPr id="8" name="矩形 334"/>
                <wp:cNvGraphicFramePr/>
                <a:graphic xmlns:a="http://schemas.openxmlformats.org/drawingml/2006/main">
                  <a:graphicData uri="http://schemas.microsoft.com/office/word/2010/wordprocessingShape">
                    <wps:wsp>
                      <wps:cNvSpPr/>
                      <wps:spPr>
                        <a:xfrm>
                          <a:off x="0" y="0"/>
                          <a:ext cx="1075055" cy="492760"/>
                        </a:xfrm>
                        <a:prstGeom prst="rect">
                          <a:avLst/>
                        </a:prstGeom>
                        <a:solidFill>
                          <a:srgbClr val="FFFFFF"/>
                        </a:solidFill>
                        <a:ln>
                          <a:noFill/>
                        </a:ln>
                      </wps:spPr>
                      <wps:bodyPr wrap="square" upright="1"/>
                    </wps:wsp>
                  </a:graphicData>
                </a:graphic>
              </wp:anchor>
            </w:drawing>
          </mc:Choice>
          <mc:Fallback>
            <w:pict>
              <v:rect id="矩形 334" o:spid="_x0000_s1026" o:spt="1" style="position:absolute;left:0pt;margin-left:206.4pt;margin-top:13.2pt;height:38.8pt;width:84.65pt;z-index:251704320;mso-width-relative:page;mso-height-relative:page;" fillcolor="#FFFFFF" filled="t" stroked="f" coordsize="21600,21600" o:gfxdata="UEsDBAoAAAAAAIdO4kAAAAAAAAAAAAAAAAAEAAAAZHJzL1BLAwQUAAAACACHTuJAgxzNCNgAAAAK&#10;AQAADwAAAGRycy9kb3ducmV2LnhtbE2PMU/DMBCFd6T+B+uQulE7aRqVEKcDUidgoEVivcbXJCK2&#10;09hpw7/nmGA8vU/vfVfuZtuLK42h805DslIgyNXedK7R8HHcP2xBhIjOYO8dafimALtqcVdiYfzN&#10;vdP1EBvBJS4UqKGNcSikDHVLFsPKD+Q4O/vRYuRzbKQZ8cbltpepUrm02DleaHGg55bqr8NkNWCe&#10;mcvbef16fJlyfGxmtd98Kq2X94l6AhFpjn8w/OqzOlTsdPKTM0H0GrIkZfWoIc0zEAxstmkC4sSk&#10;yhTIqpT/X6h+AFBLAwQUAAAACACHTuJA1LKsFsABAABvAwAADgAAAGRycy9lMm9Eb2MueG1srVNL&#10;btswEN0X6B0I7mvJTpykguUsaribIg2Q5AA0RUkE+OsMbdmnCdBdD9HjFL1Gh5TrfLrJolpQM5zh&#10;m3lvyMX13hq2U4Dau5pPJyVnyknfaNfV/OF+/eGKM4zCNcJ4p2p+UMivl+/fLYZQqZnvvWkUMAJx&#10;WA2h5n2MoSoKlL2yAic+KEfB1oMVkVzoigbEQOjWFLOyvCgGD00ALxUi7a7GID8iwlsAfdtqqVZe&#10;bq1ycUQFZUQkStjrgHyZu21bJePXtkUVmak5MY15pSJkb9JaLBei6kCEXstjC+ItLbziZIV2VPQE&#10;tRJRsC3of6CsluDRt3EivS1GIlkRYjEtX2lz14ugMheSGsNJdPx/sPJmdwtMNzWnsTthaeC/H3/8&#10;+vmdnZ2dJ3WGgBUl3YVbOHpIZqK6b8GmP5Fg+6zo4aSo2kcmaXNaXs7L+ZwzSbHzj7PLiyx58XQ6&#10;AMbPyluWjJoDTSwLKXZfMFJFSv2bkoqhN7pZa2OyA93mkwG2EzTddf5Sy3TkRZpxKdn5dGwMp50i&#10;MRu5JGvjmwMpMdBVqDl+2wpQnG0D6K6ntqYZN+XRHHKF451Jg37uZ9ynd7L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MczQjYAAAACgEAAA8AAAAAAAAAAQAgAAAAIgAAAGRycy9kb3ducmV2Lnht&#10;bFBLAQIUABQAAAAIAIdO4kDUsqwWwAEAAG8DAAAOAAAAAAAAAAEAIAAAACcBAABkcnMvZTJvRG9j&#10;LnhtbFBLBQYAAAAABgAGAFkBAABZBQAAAAA=&#10;">
                <v:fill on="t" focussize="0,0"/>
                <v:stroke on="f"/>
                <v:imagedata o:title=""/>
                <o:lock v:ext="edit" aspectratio="f"/>
              </v:rect>
            </w:pict>
          </mc:Fallback>
        </mc:AlternateContent>
      </w:r>
    </w:p>
    <w:p w14:paraId="43CF42C1">
      <w:pPr>
        <w:ind w:firstLine="5985" w:firstLineChars="2850"/>
      </w:pPr>
    </w:p>
    <w:p w14:paraId="2E8ABB97">
      <w:pPr>
        <w:ind w:firstLine="5985" w:firstLineChars="2850"/>
      </w:pPr>
    </w:p>
    <w:p w14:paraId="53D1D5DD">
      <w:pPr>
        <w:jc w:val="left"/>
      </w:pPr>
      <w:r>
        <w:rPr>
          <w:rFonts w:hint="eastAsia"/>
        </w:rPr>
        <w:t xml:space="preserve">本用户手册的内容不能作为将产品用做特殊用途的理由。 </w:t>
      </w:r>
    </w:p>
    <w:p w14:paraId="44B2B393">
      <w:pPr>
        <w:jc w:val="left"/>
      </w:pPr>
      <w:r>
        <w:rPr>
          <w:rFonts w:hint="eastAsia"/>
        </w:rPr>
        <w:t xml:space="preserve">本公司不负责由于使用时引起的其他损失。 </w:t>
      </w:r>
    </w:p>
    <w:p w14:paraId="2E05C2A6">
      <w:pPr>
        <w:jc w:val="left"/>
      </w:pPr>
      <w:r>
        <w:rPr>
          <w:rFonts w:hint="eastAsia"/>
        </w:rPr>
        <w:t>本公司保留对用户手册内容修改的权利。若有修改，将不再另行通知。</w:t>
      </w:r>
    </w:p>
    <w:p w14:paraId="6AAEEDC7">
      <w:pPr>
        <w:ind w:firstLine="5985" w:firstLineChars="2850"/>
      </w:pPr>
    </w:p>
    <w:p w14:paraId="5D0F3C92">
      <w:pPr>
        <w:ind w:firstLine="5985" w:firstLineChars="2850"/>
      </w:pPr>
    </w:p>
    <w:p w14:paraId="0EC04F6E">
      <w:pPr>
        <w:ind w:firstLine="5985" w:firstLineChars="2850"/>
      </w:pPr>
    </w:p>
    <w:p w14:paraId="40CDCDB5">
      <w:pPr>
        <w:ind w:firstLine="5985" w:firstLineChars="2850"/>
      </w:pPr>
    </w:p>
    <w:p w14:paraId="314ADD8C">
      <w:pPr>
        <w:ind w:firstLine="5985" w:firstLineChars="2850"/>
      </w:pPr>
    </w:p>
    <w:p w14:paraId="100CB17F">
      <w:pPr>
        <w:ind w:firstLine="5985" w:firstLineChars="2850"/>
      </w:pPr>
    </w:p>
    <w:p w14:paraId="350E815B">
      <w:pPr>
        <w:ind w:firstLine="5985" w:firstLineChars="2850"/>
      </w:pPr>
    </w:p>
    <w:p w14:paraId="62CEC0CD">
      <w:pPr>
        <w:ind w:firstLine="5985" w:firstLineChars="2850"/>
      </w:pPr>
    </w:p>
    <w:p w14:paraId="3BA46C87">
      <w:pPr>
        <w:ind w:firstLine="5985" w:firstLineChars="2850"/>
      </w:pPr>
    </w:p>
    <w:p w14:paraId="178CE329">
      <w:pPr>
        <w:ind w:firstLine="5985" w:firstLineChars="2850"/>
      </w:pPr>
    </w:p>
    <w:p w14:paraId="69E9F579">
      <w:pPr>
        <w:ind w:firstLine="5985" w:firstLineChars="2850"/>
      </w:pPr>
    </w:p>
    <w:p w14:paraId="118F2596">
      <w:pPr>
        <w:ind w:firstLine="5985" w:firstLineChars="2850"/>
      </w:pPr>
    </w:p>
    <w:p w14:paraId="42D3F402">
      <w:pPr>
        <w:ind w:firstLine="5985" w:firstLineChars="2850"/>
      </w:pPr>
    </w:p>
    <w:p w14:paraId="4B0731DC">
      <w:pPr>
        <w:ind w:firstLine="5985" w:firstLineChars="2850"/>
      </w:pPr>
    </w:p>
    <w:p w14:paraId="40BE3D37">
      <w:pPr>
        <w:ind w:firstLine="5985" w:firstLineChars="2850"/>
      </w:pPr>
    </w:p>
    <w:p w14:paraId="6E500D66">
      <w:pPr>
        <w:ind w:firstLine="5985" w:firstLineChars="2850"/>
      </w:pPr>
    </w:p>
    <w:p w14:paraId="776A883B"/>
    <w:p w14:paraId="5FC80E3B">
      <w:pPr>
        <w:ind w:firstLine="5985" w:firstLineChars="2850"/>
        <w:rPr>
          <w:szCs w:val="21"/>
        </w:rPr>
      </w:pPr>
    </w:p>
    <w:p w14:paraId="5FAC41DE">
      <w:pPr>
        <w:ind w:firstLine="5985" w:firstLineChars="2850"/>
        <w:rPr>
          <w:szCs w:val="21"/>
        </w:rPr>
      </w:pPr>
    </w:p>
    <w:p w14:paraId="582F1213">
      <w:pPr>
        <w:ind w:firstLine="5985" w:firstLineChars="2850"/>
        <w:rPr>
          <w:szCs w:val="21"/>
        </w:rPr>
      </w:pPr>
    </w:p>
    <w:p w14:paraId="01A3DD8B">
      <w:pPr>
        <w:ind w:firstLine="5985" w:firstLineChars="2850"/>
        <w:rPr>
          <w:szCs w:val="21"/>
        </w:rPr>
      </w:pPr>
    </w:p>
    <w:p w14:paraId="5ECB951E">
      <w:pPr>
        <w:ind w:firstLine="5985" w:firstLineChars="2850"/>
        <w:rPr>
          <w:szCs w:val="21"/>
        </w:rPr>
      </w:pPr>
    </w:p>
    <w:p w14:paraId="4ECB64F6">
      <w:pPr>
        <w:ind w:firstLine="5985" w:firstLineChars="2850"/>
        <w:rPr>
          <w:szCs w:val="21"/>
        </w:rPr>
      </w:pPr>
    </w:p>
    <w:p w14:paraId="3DE43358">
      <w:pPr>
        <w:ind w:firstLine="5985" w:firstLineChars="2850"/>
        <w:rPr>
          <w:szCs w:val="21"/>
        </w:rPr>
      </w:pPr>
    </w:p>
    <w:p w14:paraId="52F27987">
      <w:pPr>
        <w:ind w:firstLine="5985" w:firstLineChars="2850"/>
        <w:rPr>
          <w:szCs w:val="21"/>
        </w:rPr>
      </w:pPr>
    </w:p>
    <w:p w14:paraId="2C86B931">
      <w:pPr>
        <w:ind w:firstLine="5985" w:firstLineChars="2850"/>
        <w:rPr>
          <w:szCs w:val="21"/>
        </w:rPr>
      </w:pPr>
    </w:p>
    <w:p w14:paraId="2DC4CB7C">
      <w:pPr>
        <w:ind w:firstLine="5985" w:firstLineChars="2850"/>
        <w:rPr>
          <w:szCs w:val="21"/>
        </w:rPr>
      </w:pPr>
    </w:p>
    <w:p w14:paraId="3762DC53">
      <w:pPr>
        <w:ind w:firstLine="5985" w:firstLineChars="2850"/>
        <w:rPr>
          <w:szCs w:val="21"/>
        </w:rPr>
      </w:pPr>
    </w:p>
    <w:p w14:paraId="165D5472">
      <w:pPr>
        <w:ind w:firstLine="6195" w:firstLineChars="2950"/>
      </w:pPr>
    </w:p>
    <w:p w14:paraId="7C93C03D">
      <w:pPr>
        <w:spacing w:line="0" w:lineRule="atLeast"/>
        <w:rPr>
          <w:sz w:val="18"/>
          <w:szCs w:val="18"/>
        </w:rPr>
      </w:pPr>
      <w:r>
        <w:rPr>
          <w:rFonts w:hint="eastAsia"/>
          <w:sz w:val="18"/>
          <w:szCs w:val="18"/>
        </w:rPr>
        <mc:AlternateContent>
          <mc:Choice Requires="wps">
            <w:drawing>
              <wp:anchor distT="0" distB="0" distL="114300" distR="114300" simplePos="0" relativeHeight="251689984" behindDoc="0" locked="0" layoutInCell="1" allowOverlap="1">
                <wp:simplePos x="0" y="0"/>
                <wp:positionH relativeFrom="column">
                  <wp:posOffset>2625090</wp:posOffset>
                </wp:positionH>
                <wp:positionV relativeFrom="paragraph">
                  <wp:posOffset>1419225</wp:posOffset>
                </wp:positionV>
                <wp:extent cx="1760855" cy="1911985"/>
                <wp:effectExtent l="0" t="0" r="0" b="0"/>
                <wp:wrapNone/>
                <wp:docPr id="4" name="矩形 334"/>
                <wp:cNvGraphicFramePr/>
                <a:graphic xmlns:a="http://schemas.openxmlformats.org/drawingml/2006/main">
                  <a:graphicData uri="http://schemas.microsoft.com/office/word/2010/wordprocessingShape">
                    <wps:wsp>
                      <wps:cNvSpPr/>
                      <wps:spPr>
                        <a:xfrm>
                          <a:off x="0" y="0"/>
                          <a:ext cx="1760561" cy="1912128"/>
                        </a:xfrm>
                        <a:prstGeom prst="rect">
                          <a:avLst/>
                        </a:prstGeom>
                        <a:solidFill>
                          <a:srgbClr val="FFFFFF"/>
                        </a:solidFill>
                        <a:ln>
                          <a:noFill/>
                        </a:ln>
                      </wps:spPr>
                      <wps:bodyPr wrap="square" upright="1"/>
                    </wps:wsp>
                  </a:graphicData>
                </a:graphic>
              </wp:anchor>
            </w:drawing>
          </mc:Choice>
          <mc:Fallback>
            <w:pict>
              <v:rect id="矩形 334" o:spid="_x0000_s1026" o:spt="1" style="position:absolute;left:0pt;margin-left:206.7pt;margin-top:111.75pt;height:150.55pt;width:138.65pt;z-index:251689984;mso-width-relative:page;mso-height-relative:page;" fillcolor="#FFFFFF" filled="t" stroked="f" coordsize="21600,21600" o:gfxdata="UEsDBAoAAAAAAIdO4kAAAAAAAAAAAAAAAAAEAAAAZHJzL1BLAwQUAAAACACHTuJAFSfWCtkAAAAL&#10;AQAADwAAAGRycy9kb3ducmV2LnhtbE2Py07DMBBF90j8gzVI7Kidl2nTOF0gdQUsaJHYTuNpEhHb&#10;IXba8PeYFSxH9+jeM9VuMQO70OR7ZxUkKwGMbON0b1sF78f9wxqYD2g1Ds6Sgm/ysKtvbyostbva&#10;N7ocQstiifUlKuhCGEvOfdORQb9yI9mYnd1kMMRzarme8BrLzcBTISQ32Nu40OFITx01n4fZKECZ&#10;66/Xc/ZyfJ4lbtpF7IsPodT9XSK2wAIt4Q+GX/2oDnV0OrnZas8GBXmS5RFVkKZZASwSciMegZ0U&#10;FGkugdcV//9D/QNQSwMEFAAAAAgAh07iQNK7ArK+AQAAcAMAAA4AAABkcnMvZTJvRG9jLnhtbK1T&#10;zY7TMBC+I/EOlu80SXcpS9R0D1TlgmClhQdwHSex5D9m3KZ9GiRuPASPg3gNxk7ownLZAzk4M+Px&#10;N/N9Y69vT9awowLU3jW8WpScKSd9q13f8E8fdy9uOMMoXCuMd6rhZ4X8dvP82XoMtVr6wZtWASMQ&#10;h/UYGj7EGOqiQDkoK3Dhg3K02XmwIpILfdGCGAndmmJZlqti9NAG8FIhUnQ7bfIZEZ4C6LtOS7X1&#10;8mCVixMqKCMiUcJBB+Sb3G3XKRk/dB2qyEzDiWnMKxUhe5/WYrMWdQ8iDFrOLYintPCIkxXaUdEL&#10;1FZEwQ6g/4GyWoJH38WF9LaYiGRFiEVVPtLmfhBBZS4kNYaL6Pj/YOX74x0w3Tb8mjMnLA3855dv&#10;P75/ZVdX10mdMWBNSffhDmYPyUxUTx3Y9CcS7JQVPV8UVafIJAWrV6vy5ariTNJe9bpaVsubhFo8&#10;HA+A8a3yliWj4UAjy0qK4zuMU+rvlFQNvdHtThuTHej3bwywo6Dx7vI3o/+VZlxKdj4dmxBTpEjU&#10;JjLJ2vv2TFKMdBcajp8PAhRnhwC6H6itKuOmPBpE7n++NGnSf/oZ9+GhbH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SfWCtkAAAALAQAADwAAAAAAAAABACAAAAAiAAAAZHJzL2Rvd25yZXYueG1s&#10;UEsBAhQAFAAAAAgAh07iQNK7ArK+AQAAcAMAAA4AAAAAAAAAAQAgAAAAKAEAAGRycy9lMm9Eb2Mu&#10;eG1sUEsFBgAAAAAGAAYAWQEAAFgFAAAAAA==&#10;">
                <v:fill on="t" focussize="0,0"/>
                <v:stroke on="f"/>
                <v:imagedata o:title=""/>
                <o:lock v:ext="edit" aspectratio="f"/>
              </v:rect>
            </w:pict>
          </mc:Fallback>
        </mc:AlternateContent>
      </w:r>
      <w:r>
        <w:rPr>
          <w:rFonts w:hint="eastAsia"/>
          <w:sz w:val="18"/>
          <w:szCs w:val="18"/>
        </w:rPr>
        <mc:AlternateContent>
          <mc:Choice Requires="wps">
            <w:drawing>
              <wp:anchor distT="0" distB="0" distL="114300" distR="114300" simplePos="0" relativeHeight="251691008" behindDoc="0" locked="0" layoutInCell="1" allowOverlap="1">
                <wp:simplePos x="0" y="0"/>
                <wp:positionH relativeFrom="column">
                  <wp:posOffset>2882265</wp:posOffset>
                </wp:positionH>
                <wp:positionV relativeFrom="paragraph">
                  <wp:posOffset>739775</wp:posOffset>
                </wp:positionV>
                <wp:extent cx="673100" cy="412115"/>
                <wp:effectExtent l="0" t="0" r="12700" b="6985"/>
                <wp:wrapNone/>
                <wp:docPr id="5" name="矩形 343"/>
                <wp:cNvGraphicFramePr/>
                <a:graphic xmlns:a="http://schemas.openxmlformats.org/drawingml/2006/main">
                  <a:graphicData uri="http://schemas.microsoft.com/office/word/2010/wordprocessingShape">
                    <wps:wsp>
                      <wps:cNvSpPr/>
                      <wps:spPr>
                        <a:xfrm>
                          <a:off x="0" y="0"/>
                          <a:ext cx="673100" cy="412115"/>
                        </a:xfrm>
                        <a:prstGeom prst="rect">
                          <a:avLst/>
                        </a:prstGeom>
                        <a:solidFill>
                          <a:srgbClr val="FFFFFF"/>
                        </a:solidFill>
                        <a:ln>
                          <a:noFill/>
                        </a:ln>
                      </wps:spPr>
                      <wps:bodyPr wrap="square" upright="1"/>
                    </wps:wsp>
                  </a:graphicData>
                </a:graphic>
              </wp:anchor>
            </w:drawing>
          </mc:Choice>
          <mc:Fallback>
            <w:pict>
              <v:rect id="矩形 343" o:spid="_x0000_s1026" o:spt="1" style="position:absolute;left:0pt;margin-left:226.95pt;margin-top:58.25pt;height:32.45pt;width:53pt;z-index:251691008;mso-width-relative:page;mso-height-relative:page;" fillcolor="#FFFFFF" filled="t" stroked="f" coordsize="21600,21600" o:gfxdata="UEsDBAoAAAAAAIdO4kAAAAAAAAAAAAAAAAAEAAAAZHJzL1BLAwQUAAAACACHTuJArAeCHdgAAAAL&#10;AQAADwAAAGRycy9kb3ducmV2LnhtbE2PwU7DMBBE70j8g7VI3KgdmkRNiNMDUk/AgbYS123sJhHx&#10;OsROG/6e5QTHnXmanam2ixvExU6h96QhWSkQlhpvemo1HA+7hw2IEJEMDp6shm8bYFvf3lRYGn+l&#10;d3vZx1ZwCIUSNXQxjqWUoemsw7DyoyX2zn5yGPmcWmkmvHK4G+SjUrl02BN/6HC0z51tPvez04B5&#10;ar7ezuvXw8ucY9Euapd9KK3v7xL1BCLaJf7B8Fufq0PNnU5+JhPEoCHN1gWjbCR5BoKJLCtYObGy&#10;SVKQdSX/b6h/AFBLAwQUAAAACACHTuJAKbK9GrwBAABuAwAADgAAAGRycy9lMm9Eb2MueG1srVPN&#10;jtMwEL4j8Q6W7zRJu7ugqOkeqMoFwUrLPoDrOIkl/zHjNu3TIHHjIXgcxGswdkIXlsseyMGZGY+/&#10;me8be317soYdFaD2ruHVouRMOelb7fqGP3zavXrDGUbhWmG8Uw0/K+S3m5cv1mOo1dIP3rQKGIE4&#10;rMfQ8CHGUBcFykFZgQsflKPNzoMVkVzoixbESOjWFMuyvClGD20ALxUiRbfTJp8R4TmAvuu0VFsv&#10;D1a5OKGCMiISJRx0QL7J3XadkvFj16GKzDScmMa8UhGy92ktNmtR9yDCoOXcgnhOC084WaEdFb1A&#10;bUUU7AD6HyirJXj0XVxIb4uJSFaEWFTlE23uBxFU5kJSY7iIjv8PVn443gHTbcOvOXPC0sB/fvn2&#10;4/tXtrpaJXXGgDUl3Yc7mD0kM1E9dWDTn0iwU1b0fFFUnSKTFLx5vapK0lrS1lW1rKrrhFk8Hg6A&#10;8Z3yliWj4UADyzqK43uMU+rvlFQLvdHtThuTHej3bw2wo6Dh7vI3o/+VZlxKdj4dmxBTpEjEJirJ&#10;2vv2TEKMdBMajp8PAhRnhwC6H6itKuOmPBpD7n++MmnOf/oZ9/GZbH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AeCHdgAAAALAQAADwAAAAAAAAABACAAAAAiAAAAZHJzL2Rvd25yZXYueG1sUEsB&#10;AhQAFAAAAAgAh07iQCmyvRq8AQAAbgMAAA4AAAAAAAAAAQAgAAAAJwEAAGRycy9lMm9Eb2MueG1s&#10;UEsFBgAAAAAGAAYAWQEAAFUFAAAAAA==&#10;">
                <v:fill on="t" focussize="0,0"/>
                <v:stroke on="f"/>
                <v:imagedata o:title=""/>
                <o:lock v:ext="edit" aspectratio="f"/>
              </v:rect>
            </w:pict>
          </mc:Fallback>
        </mc:AlternateContent>
      </w:r>
    </w:p>
    <w:sectPr>
      <w:footerReference r:id="rId7" w:type="first"/>
      <w:footerReference r:id="rId6" w:type="default"/>
      <w:pgSz w:w="11907" w:h="16839"/>
      <w:pgMar w:top="1134" w:right="1417" w:bottom="1134" w:left="1417" w:header="567" w:footer="567" w:gutter="0"/>
      <w:pgNumType w:fmt="decimal"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E1133">
    <w:pPr>
      <w:pStyle w:val="6"/>
      <w:framePr w:wrap="around" w:vAnchor="text" w:hAnchor="margin" w:xAlign="center" w:y="1"/>
      <w:rPr>
        <w:rStyle w:val="12"/>
      </w:rPr>
    </w:pPr>
    <w:r>
      <w:fldChar w:fldCharType="begin"/>
    </w:r>
    <w:r>
      <w:rPr>
        <w:rStyle w:val="12"/>
      </w:rPr>
      <w:instrText xml:space="preserve">PAGE  </w:instrText>
    </w:r>
    <w:r>
      <w:fldChar w:fldCharType="end"/>
    </w:r>
  </w:p>
  <w:p w14:paraId="3F9486A6">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4A822">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893F24A">
                          <w:pPr>
                            <w:pStyle w:val="6"/>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14:paraId="5893F24A">
                    <w:pPr>
                      <w:pStyle w:val="6"/>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D3220">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114EABB">
                          <w:pPr>
                            <w:pStyle w:val="6"/>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14:paraId="6114EABB">
                    <w:pPr>
                      <w:pStyle w:val="6"/>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83509">
    <w:pPr>
      <w:pStyle w:val="7"/>
      <w:pBdr>
        <w:bottom w:val="thickThinSmallGap" w:color="auto" w:sz="12" w:space="1"/>
      </w:pBdr>
      <w:jc w:val="both"/>
      <w:rPr>
        <w:sz w:val="24"/>
        <w:szCs w:val="24"/>
      </w:rPr>
    </w:pPr>
    <w:r>
      <w:rPr>
        <w:rFonts w:hint="eastAsia"/>
        <w:sz w:val="24"/>
        <w:szCs w:val="24"/>
      </w:rPr>
      <w:t>KD2677F 绝缘电阻测试仪</w:t>
    </w:r>
    <w:r>
      <w:rPr>
        <w:rFonts w:hint="eastAsia"/>
        <w:sz w:val="24"/>
        <w:szCs w:val="24"/>
        <w:lang w:val="en-US" w:eastAsia="zh-CN"/>
      </w:rPr>
      <w:t xml:space="preserve">                          </w:t>
    </w:r>
    <w:r>
      <w:rPr>
        <w:rFonts w:hint="eastAsia"/>
        <w:sz w:val="24"/>
        <w:szCs w:val="24"/>
      </w:rPr>
      <w:t>武汉绿能德精测科技有限公司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9305C">
    <w:pPr>
      <w:pStyle w:val="7"/>
      <w:pBdr>
        <w:bottom w:val="thickThinSmallGap" w:color="auto" w:sz="12" w:space="1"/>
      </w:pBdr>
      <w:jc w:val="both"/>
      <w:rPr>
        <w:rFonts w:hint="default" w:eastAsia="宋体"/>
        <w:sz w:val="24"/>
        <w:szCs w:val="24"/>
        <w:lang w:val="en-US" w:eastAsia="zh-CN"/>
      </w:rPr>
    </w:pPr>
    <w:r>
      <w:rPr>
        <w:rFonts w:hint="eastAsia"/>
        <w:sz w:val="24"/>
        <w:szCs w:val="24"/>
      </w:rPr>
      <w:t>KD2677F 绝缘电阻测试仪</w:t>
    </w:r>
    <w:r>
      <w:rPr>
        <w:rFonts w:hint="eastAsia"/>
        <w:sz w:val="24"/>
        <w:szCs w:val="24"/>
        <w:lang w:val="en-US" w:eastAsia="zh-CN"/>
      </w:rPr>
      <w:t xml:space="preserve">                          武汉绿能德精测科技有限公司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5D3DB3"/>
    <w:multiLevelType w:val="multilevel"/>
    <w:tmpl w:val="2B5D3DB3"/>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D722DFD"/>
    <w:multiLevelType w:val="multilevel"/>
    <w:tmpl w:val="5D722DF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2"/>
      <w:lvlText w:val=""/>
      <w:lvlJc w:val="left"/>
      <w:pPr>
        <w:tabs>
          <w:tab w:val="left" w:pos="840"/>
        </w:tabs>
        <w:ind w:left="840" w:hanging="420"/>
      </w:pPr>
      <w:rPr>
        <w:rFonts w:hint="default" w:ascii="Wingdings" w:hAnsi="Wingdings"/>
      </w:rPr>
    </w:lvl>
    <w:lvl w:ilvl="2" w:tentative="0">
      <w:start w:val="1"/>
      <w:numFmt w:val="bullet"/>
      <w:pStyle w:val="4"/>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7E9F6942"/>
    <w:multiLevelType w:val="multilevel"/>
    <w:tmpl w:val="7E9F6942"/>
    <w:lvl w:ilvl="0" w:tentative="0">
      <w:start w:val="1"/>
      <w:numFmt w:val="bullet"/>
      <w:lvlText w:val=""/>
      <w:lvlJc w:val="left"/>
      <w:pPr>
        <w:tabs>
          <w:tab w:val="left" w:pos="420"/>
        </w:tabs>
        <w:ind w:left="420" w:hanging="420"/>
      </w:pPr>
      <w:rPr>
        <w:rFonts w:hint="default" w:ascii="Wingdings" w:hAnsi="Wingdings"/>
        <w:sz w:val="32"/>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yY2U2Y2UzYWVmOGU5YmM4Zjk0OGE5YTA5NzNlNGIifQ=="/>
  </w:docVars>
  <w:rsids>
    <w:rsidRoot w:val="000236A2"/>
    <w:rsid w:val="00000A6C"/>
    <w:rsid w:val="00000AD3"/>
    <w:rsid w:val="00001025"/>
    <w:rsid w:val="000019DB"/>
    <w:rsid w:val="00001C53"/>
    <w:rsid w:val="00001FFC"/>
    <w:rsid w:val="00002229"/>
    <w:rsid w:val="000045A9"/>
    <w:rsid w:val="000046E5"/>
    <w:rsid w:val="000056FF"/>
    <w:rsid w:val="00006074"/>
    <w:rsid w:val="00007508"/>
    <w:rsid w:val="0001054F"/>
    <w:rsid w:val="00010D77"/>
    <w:rsid w:val="00010E7F"/>
    <w:rsid w:val="000116AE"/>
    <w:rsid w:val="000142B1"/>
    <w:rsid w:val="000143E3"/>
    <w:rsid w:val="00014FFB"/>
    <w:rsid w:val="00015170"/>
    <w:rsid w:val="00015A62"/>
    <w:rsid w:val="00015D36"/>
    <w:rsid w:val="00016D81"/>
    <w:rsid w:val="00016DFA"/>
    <w:rsid w:val="0001720B"/>
    <w:rsid w:val="0001786B"/>
    <w:rsid w:val="0002052E"/>
    <w:rsid w:val="00020632"/>
    <w:rsid w:val="00020D66"/>
    <w:rsid w:val="00020F45"/>
    <w:rsid w:val="00022B8C"/>
    <w:rsid w:val="00023500"/>
    <w:rsid w:val="000236A2"/>
    <w:rsid w:val="00023E29"/>
    <w:rsid w:val="00024AC1"/>
    <w:rsid w:val="00024C83"/>
    <w:rsid w:val="00024F7F"/>
    <w:rsid w:val="000251E7"/>
    <w:rsid w:val="00025321"/>
    <w:rsid w:val="000254E6"/>
    <w:rsid w:val="00025BF3"/>
    <w:rsid w:val="0002667D"/>
    <w:rsid w:val="000270B8"/>
    <w:rsid w:val="000314B3"/>
    <w:rsid w:val="0003187C"/>
    <w:rsid w:val="00031A09"/>
    <w:rsid w:val="00031F01"/>
    <w:rsid w:val="00032514"/>
    <w:rsid w:val="00032AEB"/>
    <w:rsid w:val="00033820"/>
    <w:rsid w:val="0003498C"/>
    <w:rsid w:val="00036C81"/>
    <w:rsid w:val="00036EF1"/>
    <w:rsid w:val="000406AD"/>
    <w:rsid w:val="00040B2C"/>
    <w:rsid w:val="00041056"/>
    <w:rsid w:val="00042918"/>
    <w:rsid w:val="00044989"/>
    <w:rsid w:val="0004642F"/>
    <w:rsid w:val="00046610"/>
    <w:rsid w:val="00046B78"/>
    <w:rsid w:val="000474BF"/>
    <w:rsid w:val="0004799C"/>
    <w:rsid w:val="000479DB"/>
    <w:rsid w:val="00047BDC"/>
    <w:rsid w:val="000501BC"/>
    <w:rsid w:val="00050435"/>
    <w:rsid w:val="00050733"/>
    <w:rsid w:val="000507E0"/>
    <w:rsid w:val="00050C61"/>
    <w:rsid w:val="00051816"/>
    <w:rsid w:val="00051DD2"/>
    <w:rsid w:val="00051F15"/>
    <w:rsid w:val="00053C15"/>
    <w:rsid w:val="00054BBD"/>
    <w:rsid w:val="00054CEA"/>
    <w:rsid w:val="00055CE6"/>
    <w:rsid w:val="000560E3"/>
    <w:rsid w:val="00056410"/>
    <w:rsid w:val="00056466"/>
    <w:rsid w:val="00057031"/>
    <w:rsid w:val="000621B7"/>
    <w:rsid w:val="00062274"/>
    <w:rsid w:val="00063926"/>
    <w:rsid w:val="000640A9"/>
    <w:rsid w:val="0006467A"/>
    <w:rsid w:val="00065012"/>
    <w:rsid w:val="00065239"/>
    <w:rsid w:val="00065D52"/>
    <w:rsid w:val="00065D9B"/>
    <w:rsid w:val="00070AF6"/>
    <w:rsid w:val="00070C08"/>
    <w:rsid w:val="00071449"/>
    <w:rsid w:val="00072597"/>
    <w:rsid w:val="00074512"/>
    <w:rsid w:val="00075601"/>
    <w:rsid w:val="00075BA2"/>
    <w:rsid w:val="0007620F"/>
    <w:rsid w:val="000771FF"/>
    <w:rsid w:val="00077C08"/>
    <w:rsid w:val="000811FC"/>
    <w:rsid w:val="000814EA"/>
    <w:rsid w:val="00081E8A"/>
    <w:rsid w:val="00082078"/>
    <w:rsid w:val="0008310D"/>
    <w:rsid w:val="000833A2"/>
    <w:rsid w:val="0008628B"/>
    <w:rsid w:val="00086EBA"/>
    <w:rsid w:val="00087C30"/>
    <w:rsid w:val="00090A30"/>
    <w:rsid w:val="00091B51"/>
    <w:rsid w:val="00091E8A"/>
    <w:rsid w:val="00092D08"/>
    <w:rsid w:val="00092FA7"/>
    <w:rsid w:val="00093B62"/>
    <w:rsid w:val="00094912"/>
    <w:rsid w:val="0009516D"/>
    <w:rsid w:val="00095797"/>
    <w:rsid w:val="00095E09"/>
    <w:rsid w:val="00095F42"/>
    <w:rsid w:val="00095F64"/>
    <w:rsid w:val="00096D7A"/>
    <w:rsid w:val="000A0D9A"/>
    <w:rsid w:val="000A1026"/>
    <w:rsid w:val="000A2352"/>
    <w:rsid w:val="000A29CA"/>
    <w:rsid w:val="000A2DFD"/>
    <w:rsid w:val="000A3B5F"/>
    <w:rsid w:val="000A4485"/>
    <w:rsid w:val="000A4FA7"/>
    <w:rsid w:val="000A4FF0"/>
    <w:rsid w:val="000A5AF7"/>
    <w:rsid w:val="000A6F2C"/>
    <w:rsid w:val="000A6FBB"/>
    <w:rsid w:val="000A7E43"/>
    <w:rsid w:val="000B0DDD"/>
    <w:rsid w:val="000B2991"/>
    <w:rsid w:val="000B2BC6"/>
    <w:rsid w:val="000B30F5"/>
    <w:rsid w:val="000B4855"/>
    <w:rsid w:val="000B5061"/>
    <w:rsid w:val="000B50D4"/>
    <w:rsid w:val="000B574D"/>
    <w:rsid w:val="000C042D"/>
    <w:rsid w:val="000C1645"/>
    <w:rsid w:val="000C1702"/>
    <w:rsid w:val="000C2D66"/>
    <w:rsid w:val="000C3C6F"/>
    <w:rsid w:val="000C474A"/>
    <w:rsid w:val="000C49EE"/>
    <w:rsid w:val="000C4B0B"/>
    <w:rsid w:val="000C527F"/>
    <w:rsid w:val="000C57E7"/>
    <w:rsid w:val="000C5A6A"/>
    <w:rsid w:val="000C667F"/>
    <w:rsid w:val="000C72D2"/>
    <w:rsid w:val="000D0715"/>
    <w:rsid w:val="000D0F2F"/>
    <w:rsid w:val="000D1607"/>
    <w:rsid w:val="000D191B"/>
    <w:rsid w:val="000D2013"/>
    <w:rsid w:val="000D3682"/>
    <w:rsid w:val="000D5764"/>
    <w:rsid w:val="000D591D"/>
    <w:rsid w:val="000D5A26"/>
    <w:rsid w:val="000D6116"/>
    <w:rsid w:val="000D6528"/>
    <w:rsid w:val="000D6EAA"/>
    <w:rsid w:val="000D70B9"/>
    <w:rsid w:val="000E08A6"/>
    <w:rsid w:val="000E2052"/>
    <w:rsid w:val="000E3B98"/>
    <w:rsid w:val="000E46CF"/>
    <w:rsid w:val="000E4DBD"/>
    <w:rsid w:val="000E4F75"/>
    <w:rsid w:val="000E587A"/>
    <w:rsid w:val="000E6A7B"/>
    <w:rsid w:val="000E76BD"/>
    <w:rsid w:val="000E7E04"/>
    <w:rsid w:val="000F0230"/>
    <w:rsid w:val="000F1DBF"/>
    <w:rsid w:val="000F20A4"/>
    <w:rsid w:val="000F4A66"/>
    <w:rsid w:val="000F52BB"/>
    <w:rsid w:val="000F5A3A"/>
    <w:rsid w:val="000F5ECA"/>
    <w:rsid w:val="000F6B46"/>
    <w:rsid w:val="00100391"/>
    <w:rsid w:val="00101900"/>
    <w:rsid w:val="0010264D"/>
    <w:rsid w:val="00102970"/>
    <w:rsid w:val="00102E06"/>
    <w:rsid w:val="00103619"/>
    <w:rsid w:val="00104A3E"/>
    <w:rsid w:val="001056B2"/>
    <w:rsid w:val="00105B6B"/>
    <w:rsid w:val="00107DE6"/>
    <w:rsid w:val="0011021B"/>
    <w:rsid w:val="00110255"/>
    <w:rsid w:val="001107F3"/>
    <w:rsid w:val="00112991"/>
    <w:rsid w:val="0011536E"/>
    <w:rsid w:val="001154A1"/>
    <w:rsid w:val="0011557E"/>
    <w:rsid w:val="00115EBE"/>
    <w:rsid w:val="001169D3"/>
    <w:rsid w:val="0011701B"/>
    <w:rsid w:val="00117975"/>
    <w:rsid w:val="00117CF6"/>
    <w:rsid w:val="001201C0"/>
    <w:rsid w:val="00120249"/>
    <w:rsid w:val="00120BFF"/>
    <w:rsid w:val="00122413"/>
    <w:rsid w:val="0012692B"/>
    <w:rsid w:val="00126E95"/>
    <w:rsid w:val="001270ED"/>
    <w:rsid w:val="00127369"/>
    <w:rsid w:val="001274F2"/>
    <w:rsid w:val="001277FE"/>
    <w:rsid w:val="00130503"/>
    <w:rsid w:val="00130559"/>
    <w:rsid w:val="00132847"/>
    <w:rsid w:val="0013388F"/>
    <w:rsid w:val="00134D18"/>
    <w:rsid w:val="00135301"/>
    <w:rsid w:val="0013584E"/>
    <w:rsid w:val="00135F74"/>
    <w:rsid w:val="001365B5"/>
    <w:rsid w:val="00136DC3"/>
    <w:rsid w:val="00137792"/>
    <w:rsid w:val="00137F95"/>
    <w:rsid w:val="00137FCD"/>
    <w:rsid w:val="0014084D"/>
    <w:rsid w:val="001410D2"/>
    <w:rsid w:val="001419AB"/>
    <w:rsid w:val="00141C95"/>
    <w:rsid w:val="0014242A"/>
    <w:rsid w:val="00142A6B"/>
    <w:rsid w:val="00143011"/>
    <w:rsid w:val="001433C0"/>
    <w:rsid w:val="0014357C"/>
    <w:rsid w:val="001439BF"/>
    <w:rsid w:val="0014451C"/>
    <w:rsid w:val="00145628"/>
    <w:rsid w:val="00147BF4"/>
    <w:rsid w:val="0015005B"/>
    <w:rsid w:val="00150A74"/>
    <w:rsid w:val="001517A8"/>
    <w:rsid w:val="00152246"/>
    <w:rsid w:val="00154D02"/>
    <w:rsid w:val="00154E70"/>
    <w:rsid w:val="0015534F"/>
    <w:rsid w:val="001553CB"/>
    <w:rsid w:val="00155978"/>
    <w:rsid w:val="001579DB"/>
    <w:rsid w:val="00157CB1"/>
    <w:rsid w:val="0016146B"/>
    <w:rsid w:val="001615F1"/>
    <w:rsid w:val="00161852"/>
    <w:rsid w:val="00161AD3"/>
    <w:rsid w:val="00162394"/>
    <w:rsid w:val="00162547"/>
    <w:rsid w:val="00162E65"/>
    <w:rsid w:val="0016369D"/>
    <w:rsid w:val="001639D6"/>
    <w:rsid w:val="00163D35"/>
    <w:rsid w:val="00164FED"/>
    <w:rsid w:val="00166CD9"/>
    <w:rsid w:val="00166ED6"/>
    <w:rsid w:val="001701C3"/>
    <w:rsid w:val="00170A3C"/>
    <w:rsid w:val="00170A9E"/>
    <w:rsid w:val="0017148D"/>
    <w:rsid w:val="0017162F"/>
    <w:rsid w:val="00171860"/>
    <w:rsid w:val="00171909"/>
    <w:rsid w:val="00171EC3"/>
    <w:rsid w:val="001723BE"/>
    <w:rsid w:val="001725F2"/>
    <w:rsid w:val="001728AB"/>
    <w:rsid w:val="00173DB7"/>
    <w:rsid w:val="00173F37"/>
    <w:rsid w:val="00174313"/>
    <w:rsid w:val="0017611D"/>
    <w:rsid w:val="0017658C"/>
    <w:rsid w:val="00176B7E"/>
    <w:rsid w:val="001773C1"/>
    <w:rsid w:val="00180E8E"/>
    <w:rsid w:val="00182B96"/>
    <w:rsid w:val="001836C2"/>
    <w:rsid w:val="001837A5"/>
    <w:rsid w:val="00185889"/>
    <w:rsid w:val="0018630A"/>
    <w:rsid w:val="0019083F"/>
    <w:rsid w:val="001914CD"/>
    <w:rsid w:val="00193E39"/>
    <w:rsid w:val="001942C6"/>
    <w:rsid w:val="00194806"/>
    <w:rsid w:val="00194C02"/>
    <w:rsid w:val="00194E07"/>
    <w:rsid w:val="001950CC"/>
    <w:rsid w:val="001955C4"/>
    <w:rsid w:val="001963E2"/>
    <w:rsid w:val="0019647F"/>
    <w:rsid w:val="001A0C9D"/>
    <w:rsid w:val="001A18C8"/>
    <w:rsid w:val="001A18E2"/>
    <w:rsid w:val="001A4177"/>
    <w:rsid w:val="001A4CAE"/>
    <w:rsid w:val="001A525D"/>
    <w:rsid w:val="001A5E72"/>
    <w:rsid w:val="001A5FFA"/>
    <w:rsid w:val="001A73DB"/>
    <w:rsid w:val="001A7E4E"/>
    <w:rsid w:val="001B0201"/>
    <w:rsid w:val="001B0380"/>
    <w:rsid w:val="001B080D"/>
    <w:rsid w:val="001B0B78"/>
    <w:rsid w:val="001B137B"/>
    <w:rsid w:val="001B1395"/>
    <w:rsid w:val="001B2421"/>
    <w:rsid w:val="001B38B4"/>
    <w:rsid w:val="001B4680"/>
    <w:rsid w:val="001B55B3"/>
    <w:rsid w:val="001B614D"/>
    <w:rsid w:val="001B6E46"/>
    <w:rsid w:val="001B7438"/>
    <w:rsid w:val="001B7B21"/>
    <w:rsid w:val="001C0F10"/>
    <w:rsid w:val="001C2B53"/>
    <w:rsid w:val="001C486E"/>
    <w:rsid w:val="001C515A"/>
    <w:rsid w:val="001C61F4"/>
    <w:rsid w:val="001C6EF7"/>
    <w:rsid w:val="001C71F1"/>
    <w:rsid w:val="001C73CC"/>
    <w:rsid w:val="001D18B0"/>
    <w:rsid w:val="001D20FD"/>
    <w:rsid w:val="001D27BC"/>
    <w:rsid w:val="001D37E5"/>
    <w:rsid w:val="001D3CC0"/>
    <w:rsid w:val="001D42CE"/>
    <w:rsid w:val="001D46BD"/>
    <w:rsid w:val="001D47B5"/>
    <w:rsid w:val="001D4940"/>
    <w:rsid w:val="001D51B4"/>
    <w:rsid w:val="001D6307"/>
    <w:rsid w:val="001D6920"/>
    <w:rsid w:val="001D69DA"/>
    <w:rsid w:val="001D7F48"/>
    <w:rsid w:val="001D7FF0"/>
    <w:rsid w:val="001E01F5"/>
    <w:rsid w:val="001E0D20"/>
    <w:rsid w:val="001E134A"/>
    <w:rsid w:val="001E3584"/>
    <w:rsid w:val="001E494A"/>
    <w:rsid w:val="001E4BC6"/>
    <w:rsid w:val="001E5433"/>
    <w:rsid w:val="001E57C2"/>
    <w:rsid w:val="001E6006"/>
    <w:rsid w:val="001F091D"/>
    <w:rsid w:val="001F1175"/>
    <w:rsid w:val="001F3024"/>
    <w:rsid w:val="001F30E0"/>
    <w:rsid w:val="001F41C3"/>
    <w:rsid w:val="001F517D"/>
    <w:rsid w:val="001F528E"/>
    <w:rsid w:val="001F575F"/>
    <w:rsid w:val="001F57C7"/>
    <w:rsid w:val="001F5BAA"/>
    <w:rsid w:val="001F6C1A"/>
    <w:rsid w:val="001F77D9"/>
    <w:rsid w:val="00201FC8"/>
    <w:rsid w:val="00202062"/>
    <w:rsid w:val="00202B95"/>
    <w:rsid w:val="00202CF6"/>
    <w:rsid w:val="002047B3"/>
    <w:rsid w:val="00204DAC"/>
    <w:rsid w:val="00205A7B"/>
    <w:rsid w:val="00205C4D"/>
    <w:rsid w:val="002060DD"/>
    <w:rsid w:val="002072BD"/>
    <w:rsid w:val="00210284"/>
    <w:rsid w:val="0021132C"/>
    <w:rsid w:val="00212970"/>
    <w:rsid w:val="00213327"/>
    <w:rsid w:val="002134F0"/>
    <w:rsid w:val="00213910"/>
    <w:rsid w:val="00213B82"/>
    <w:rsid w:val="002144C1"/>
    <w:rsid w:val="00214D99"/>
    <w:rsid w:val="00214F19"/>
    <w:rsid w:val="00214F72"/>
    <w:rsid w:val="0021508E"/>
    <w:rsid w:val="002152D2"/>
    <w:rsid w:val="00215508"/>
    <w:rsid w:val="0021721E"/>
    <w:rsid w:val="002200BC"/>
    <w:rsid w:val="002201A0"/>
    <w:rsid w:val="00220491"/>
    <w:rsid w:val="002205CD"/>
    <w:rsid w:val="002217E2"/>
    <w:rsid w:val="00221CFE"/>
    <w:rsid w:val="002225B1"/>
    <w:rsid w:val="0022354C"/>
    <w:rsid w:val="00224364"/>
    <w:rsid w:val="00224774"/>
    <w:rsid w:val="002247A8"/>
    <w:rsid w:val="00225A2B"/>
    <w:rsid w:val="0022602A"/>
    <w:rsid w:val="00226E7F"/>
    <w:rsid w:val="00227762"/>
    <w:rsid w:val="00230B30"/>
    <w:rsid w:val="00230E37"/>
    <w:rsid w:val="00230E78"/>
    <w:rsid w:val="00231B9F"/>
    <w:rsid w:val="00232EA3"/>
    <w:rsid w:val="00232EED"/>
    <w:rsid w:val="0023482E"/>
    <w:rsid w:val="0023646C"/>
    <w:rsid w:val="002369DB"/>
    <w:rsid w:val="00236AF9"/>
    <w:rsid w:val="002373BF"/>
    <w:rsid w:val="0024048A"/>
    <w:rsid w:val="00241291"/>
    <w:rsid w:val="002416C3"/>
    <w:rsid w:val="00241D23"/>
    <w:rsid w:val="00241F0F"/>
    <w:rsid w:val="00242687"/>
    <w:rsid w:val="00244754"/>
    <w:rsid w:val="00250836"/>
    <w:rsid w:val="002508C2"/>
    <w:rsid w:val="00250970"/>
    <w:rsid w:val="00250BFD"/>
    <w:rsid w:val="00250F81"/>
    <w:rsid w:val="0025113A"/>
    <w:rsid w:val="00251A2D"/>
    <w:rsid w:val="00251C1E"/>
    <w:rsid w:val="0025259B"/>
    <w:rsid w:val="00252FAD"/>
    <w:rsid w:val="002535E2"/>
    <w:rsid w:val="00253DCA"/>
    <w:rsid w:val="00255023"/>
    <w:rsid w:val="00255F7F"/>
    <w:rsid w:val="00256CD5"/>
    <w:rsid w:val="002571D3"/>
    <w:rsid w:val="002624BC"/>
    <w:rsid w:val="002630C4"/>
    <w:rsid w:val="0026355B"/>
    <w:rsid w:val="00263EB6"/>
    <w:rsid w:val="002640D1"/>
    <w:rsid w:val="00264FCC"/>
    <w:rsid w:val="00266375"/>
    <w:rsid w:val="002676D9"/>
    <w:rsid w:val="00267E7F"/>
    <w:rsid w:val="00270580"/>
    <w:rsid w:val="00271375"/>
    <w:rsid w:val="00271755"/>
    <w:rsid w:val="00271FD8"/>
    <w:rsid w:val="00273032"/>
    <w:rsid w:val="002733DA"/>
    <w:rsid w:val="00273564"/>
    <w:rsid w:val="002739A7"/>
    <w:rsid w:val="002740DD"/>
    <w:rsid w:val="00274317"/>
    <w:rsid w:val="002743B4"/>
    <w:rsid w:val="00274577"/>
    <w:rsid w:val="00274789"/>
    <w:rsid w:val="00274992"/>
    <w:rsid w:val="002753A9"/>
    <w:rsid w:val="002756DA"/>
    <w:rsid w:val="00275915"/>
    <w:rsid w:val="00275ECB"/>
    <w:rsid w:val="00276D1D"/>
    <w:rsid w:val="00276F31"/>
    <w:rsid w:val="00276F3F"/>
    <w:rsid w:val="0027705B"/>
    <w:rsid w:val="00277D4E"/>
    <w:rsid w:val="0028040B"/>
    <w:rsid w:val="0028082E"/>
    <w:rsid w:val="0028093F"/>
    <w:rsid w:val="0028176C"/>
    <w:rsid w:val="00281B95"/>
    <w:rsid w:val="00281C97"/>
    <w:rsid w:val="00283097"/>
    <w:rsid w:val="00283A03"/>
    <w:rsid w:val="002841AE"/>
    <w:rsid w:val="00286D6C"/>
    <w:rsid w:val="00286E2D"/>
    <w:rsid w:val="00287860"/>
    <w:rsid w:val="00287A1E"/>
    <w:rsid w:val="00291FF9"/>
    <w:rsid w:val="00292910"/>
    <w:rsid w:val="00292BBF"/>
    <w:rsid w:val="00293152"/>
    <w:rsid w:val="0029340F"/>
    <w:rsid w:val="00294305"/>
    <w:rsid w:val="002950DC"/>
    <w:rsid w:val="00295BE9"/>
    <w:rsid w:val="00296383"/>
    <w:rsid w:val="002967CE"/>
    <w:rsid w:val="00297093"/>
    <w:rsid w:val="00297871"/>
    <w:rsid w:val="00297C98"/>
    <w:rsid w:val="002A0824"/>
    <w:rsid w:val="002A12AD"/>
    <w:rsid w:val="002A17CE"/>
    <w:rsid w:val="002A2584"/>
    <w:rsid w:val="002A2F99"/>
    <w:rsid w:val="002A518B"/>
    <w:rsid w:val="002A625F"/>
    <w:rsid w:val="002A7B0A"/>
    <w:rsid w:val="002B0DE9"/>
    <w:rsid w:val="002B141B"/>
    <w:rsid w:val="002B16C4"/>
    <w:rsid w:val="002B1BB0"/>
    <w:rsid w:val="002B23B9"/>
    <w:rsid w:val="002B2DDA"/>
    <w:rsid w:val="002B3E7B"/>
    <w:rsid w:val="002B4767"/>
    <w:rsid w:val="002B4FA8"/>
    <w:rsid w:val="002B547D"/>
    <w:rsid w:val="002B5EC3"/>
    <w:rsid w:val="002B7538"/>
    <w:rsid w:val="002B7B00"/>
    <w:rsid w:val="002B7CAA"/>
    <w:rsid w:val="002C0537"/>
    <w:rsid w:val="002C067F"/>
    <w:rsid w:val="002C0BD2"/>
    <w:rsid w:val="002C1090"/>
    <w:rsid w:val="002C1DCD"/>
    <w:rsid w:val="002C2072"/>
    <w:rsid w:val="002C2A08"/>
    <w:rsid w:val="002C4032"/>
    <w:rsid w:val="002C43AA"/>
    <w:rsid w:val="002C44B8"/>
    <w:rsid w:val="002C4D42"/>
    <w:rsid w:val="002C60F2"/>
    <w:rsid w:val="002C6CF9"/>
    <w:rsid w:val="002D1351"/>
    <w:rsid w:val="002D1EEF"/>
    <w:rsid w:val="002D2345"/>
    <w:rsid w:val="002D259F"/>
    <w:rsid w:val="002D2686"/>
    <w:rsid w:val="002D2C7C"/>
    <w:rsid w:val="002D405E"/>
    <w:rsid w:val="002D57D3"/>
    <w:rsid w:val="002D63A6"/>
    <w:rsid w:val="002D6883"/>
    <w:rsid w:val="002D6ECC"/>
    <w:rsid w:val="002D79FE"/>
    <w:rsid w:val="002E0191"/>
    <w:rsid w:val="002E0C65"/>
    <w:rsid w:val="002E1010"/>
    <w:rsid w:val="002E14A6"/>
    <w:rsid w:val="002E276C"/>
    <w:rsid w:val="002E287F"/>
    <w:rsid w:val="002E3243"/>
    <w:rsid w:val="002E4A86"/>
    <w:rsid w:val="002E4B45"/>
    <w:rsid w:val="002E4F1F"/>
    <w:rsid w:val="002E5045"/>
    <w:rsid w:val="002E50DF"/>
    <w:rsid w:val="002E58A8"/>
    <w:rsid w:val="002E5F35"/>
    <w:rsid w:val="002E7355"/>
    <w:rsid w:val="002F196D"/>
    <w:rsid w:val="002F1B32"/>
    <w:rsid w:val="002F1D7A"/>
    <w:rsid w:val="002F24A6"/>
    <w:rsid w:val="002F3E3A"/>
    <w:rsid w:val="002F4457"/>
    <w:rsid w:val="002F5C10"/>
    <w:rsid w:val="002F74A7"/>
    <w:rsid w:val="002F7E2D"/>
    <w:rsid w:val="0030070A"/>
    <w:rsid w:val="003010BA"/>
    <w:rsid w:val="0030127C"/>
    <w:rsid w:val="00301ED8"/>
    <w:rsid w:val="00301EE3"/>
    <w:rsid w:val="003020B4"/>
    <w:rsid w:val="00302645"/>
    <w:rsid w:val="00302893"/>
    <w:rsid w:val="00302907"/>
    <w:rsid w:val="00303235"/>
    <w:rsid w:val="00303D58"/>
    <w:rsid w:val="003060C7"/>
    <w:rsid w:val="003061B9"/>
    <w:rsid w:val="003068A9"/>
    <w:rsid w:val="00306A44"/>
    <w:rsid w:val="00307540"/>
    <w:rsid w:val="0031072B"/>
    <w:rsid w:val="0031190F"/>
    <w:rsid w:val="003121FF"/>
    <w:rsid w:val="00312235"/>
    <w:rsid w:val="003137A3"/>
    <w:rsid w:val="00314AC6"/>
    <w:rsid w:val="0031571C"/>
    <w:rsid w:val="00316D74"/>
    <w:rsid w:val="00321F0B"/>
    <w:rsid w:val="00322590"/>
    <w:rsid w:val="00324670"/>
    <w:rsid w:val="00324737"/>
    <w:rsid w:val="0032495D"/>
    <w:rsid w:val="00324C7C"/>
    <w:rsid w:val="00325974"/>
    <w:rsid w:val="003263B0"/>
    <w:rsid w:val="00326833"/>
    <w:rsid w:val="00327221"/>
    <w:rsid w:val="00327E03"/>
    <w:rsid w:val="0033019D"/>
    <w:rsid w:val="00330782"/>
    <w:rsid w:val="003309B6"/>
    <w:rsid w:val="00330CCD"/>
    <w:rsid w:val="00331E60"/>
    <w:rsid w:val="00331FB4"/>
    <w:rsid w:val="00332777"/>
    <w:rsid w:val="00332873"/>
    <w:rsid w:val="00332A93"/>
    <w:rsid w:val="0033330A"/>
    <w:rsid w:val="00333951"/>
    <w:rsid w:val="00334415"/>
    <w:rsid w:val="003344E9"/>
    <w:rsid w:val="00334A90"/>
    <w:rsid w:val="00334BEB"/>
    <w:rsid w:val="00334C7A"/>
    <w:rsid w:val="00335225"/>
    <w:rsid w:val="00335ED3"/>
    <w:rsid w:val="00336EF2"/>
    <w:rsid w:val="0033740F"/>
    <w:rsid w:val="00341A7D"/>
    <w:rsid w:val="00341D49"/>
    <w:rsid w:val="00344A30"/>
    <w:rsid w:val="00344E9B"/>
    <w:rsid w:val="003451EA"/>
    <w:rsid w:val="00345970"/>
    <w:rsid w:val="00346099"/>
    <w:rsid w:val="003469F5"/>
    <w:rsid w:val="00347155"/>
    <w:rsid w:val="00347438"/>
    <w:rsid w:val="00350028"/>
    <w:rsid w:val="00350031"/>
    <w:rsid w:val="003501D6"/>
    <w:rsid w:val="003508DD"/>
    <w:rsid w:val="003516B0"/>
    <w:rsid w:val="003530A5"/>
    <w:rsid w:val="003551B1"/>
    <w:rsid w:val="00355681"/>
    <w:rsid w:val="0035592D"/>
    <w:rsid w:val="00355FD7"/>
    <w:rsid w:val="003572AA"/>
    <w:rsid w:val="00357BE2"/>
    <w:rsid w:val="003606A0"/>
    <w:rsid w:val="00361AD9"/>
    <w:rsid w:val="00362A2C"/>
    <w:rsid w:val="00364B0C"/>
    <w:rsid w:val="0036569F"/>
    <w:rsid w:val="0037032A"/>
    <w:rsid w:val="00370808"/>
    <w:rsid w:val="003718E0"/>
    <w:rsid w:val="00372072"/>
    <w:rsid w:val="0037360D"/>
    <w:rsid w:val="00374434"/>
    <w:rsid w:val="003744FB"/>
    <w:rsid w:val="00374780"/>
    <w:rsid w:val="00374C99"/>
    <w:rsid w:val="00375DA6"/>
    <w:rsid w:val="00377A14"/>
    <w:rsid w:val="003802F5"/>
    <w:rsid w:val="00380D9E"/>
    <w:rsid w:val="00381EE9"/>
    <w:rsid w:val="00382120"/>
    <w:rsid w:val="0038226B"/>
    <w:rsid w:val="00382439"/>
    <w:rsid w:val="00382478"/>
    <w:rsid w:val="0038299D"/>
    <w:rsid w:val="0038304B"/>
    <w:rsid w:val="003830F8"/>
    <w:rsid w:val="003839A3"/>
    <w:rsid w:val="00384220"/>
    <w:rsid w:val="00384760"/>
    <w:rsid w:val="00384C39"/>
    <w:rsid w:val="0038517E"/>
    <w:rsid w:val="003857AF"/>
    <w:rsid w:val="00385DFE"/>
    <w:rsid w:val="003861E9"/>
    <w:rsid w:val="00386F11"/>
    <w:rsid w:val="00387294"/>
    <w:rsid w:val="00387509"/>
    <w:rsid w:val="003879ED"/>
    <w:rsid w:val="00387A23"/>
    <w:rsid w:val="00387E31"/>
    <w:rsid w:val="00390885"/>
    <w:rsid w:val="00391569"/>
    <w:rsid w:val="003937F0"/>
    <w:rsid w:val="00394F5F"/>
    <w:rsid w:val="003955E0"/>
    <w:rsid w:val="003957FA"/>
    <w:rsid w:val="0039658B"/>
    <w:rsid w:val="00396697"/>
    <w:rsid w:val="00396A6C"/>
    <w:rsid w:val="00396C20"/>
    <w:rsid w:val="00396F29"/>
    <w:rsid w:val="00396F7E"/>
    <w:rsid w:val="003971DC"/>
    <w:rsid w:val="003A04F5"/>
    <w:rsid w:val="003A07D6"/>
    <w:rsid w:val="003A0B9E"/>
    <w:rsid w:val="003A13C6"/>
    <w:rsid w:val="003A1F64"/>
    <w:rsid w:val="003A36CE"/>
    <w:rsid w:val="003A3BDD"/>
    <w:rsid w:val="003A3FCE"/>
    <w:rsid w:val="003A4161"/>
    <w:rsid w:val="003A4D66"/>
    <w:rsid w:val="003A4FC1"/>
    <w:rsid w:val="003A583C"/>
    <w:rsid w:val="003A58D3"/>
    <w:rsid w:val="003A5D83"/>
    <w:rsid w:val="003A6A92"/>
    <w:rsid w:val="003A70D5"/>
    <w:rsid w:val="003A7636"/>
    <w:rsid w:val="003A76BF"/>
    <w:rsid w:val="003A7C86"/>
    <w:rsid w:val="003B0B2C"/>
    <w:rsid w:val="003B1D98"/>
    <w:rsid w:val="003B1FE8"/>
    <w:rsid w:val="003B21AC"/>
    <w:rsid w:val="003B2CFE"/>
    <w:rsid w:val="003B338A"/>
    <w:rsid w:val="003B406E"/>
    <w:rsid w:val="003B40CB"/>
    <w:rsid w:val="003B4294"/>
    <w:rsid w:val="003B508A"/>
    <w:rsid w:val="003B5500"/>
    <w:rsid w:val="003B5D77"/>
    <w:rsid w:val="003B677D"/>
    <w:rsid w:val="003B70DD"/>
    <w:rsid w:val="003B7E6B"/>
    <w:rsid w:val="003C1FB1"/>
    <w:rsid w:val="003C1FCD"/>
    <w:rsid w:val="003C31B9"/>
    <w:rsid w:val="003C32E5"/>
    <w:rsid w:val="003C3407"/>
    <w:rsid w:val="003C3DBF"/>
    <w:rsid w:val="003C410B"/>
    <w:rsid w:val="003C4384"/>
    <w:rsid w:val="003C4719"/>
    <w:rsid w:val="003C488A"/>
    <w:rsid w:val="003C4C57"/>
    <w:rsid w:val="003C4FAA"/>
    <w:rsid w:val="003C58C6"/>
    <w:rsid w:val="003C5E40"/>
    <w:rsid w:val="003C61B9"/>
    <w:rsid w:val="003C662C"/>
    <w:rsid w:val="003C66B3"/>
    <w:rsid w:val="003C673F"/>
    <w:rsid w:val="003C6964"/>
    <w:rsid w:val="003C7703"/>
    <w:rsid w:val="003D0777"/>
    <w:rsid w:val="003D081F"/>
    <w:rsid w:val="003D0AF6"/>
    <w:rsid w:val="003D197E"/>
    <w:rsid w:val="003D21A5"/>
    <w:rsid w:val="003D2834"/>
    <w:rsid w:val="003D3A20"/>
    <w:rsid w:val="003D4B02"/>
    <w:rsid w:val="003D4E15"/>
    <w:rsid w:val="003D577F"/>
    <w:rsid w:val="003D5AD7"/>
    <w:rsid w:val="003D66CC"/>
    <w:rsid w:val="003D68FE"/>
    <w:rsid w:val="003D7452"/>
    <w:rsid w:val="003E076A"/>
    <w:rsid w:val="003E1796"/>
    <w:rsid w:val="003E21FB"/>
    <w:rsid w:val="003E33F0"/>
    <w:rsid w:val="003E3E67"/>
    <w:rsid w:val="003E515B"/>
    <w:rsid w:val="003E5DC3"/>
    <w:rsid w:val="003E6388"/>
    <w:rsid w:val="003E7F34"/>
    <w:rsid w:val="003F1CE6"/>
    <w:rsid w:val="003F2015"/>
    <w:rsid w:val="003F2F03"/>
    <w:rsid w:val="003F4D08"/>
    <w:rsid w:val="003F4F8D"/>
    <w:rsid w:val="003F65B6"/>
    <w:rsid w:val="003F7B9E"/>
    <w:rsid w:val="00400172"/>
    <w:rsid w:val="004009AA"/>
    <w:rsid w:val="00400B61"/>
    <w:rsid w:val="00401276"/>
    <w:rsid w:val="004013A4"/>
    <w:rsid w:val="0040187B"/>
    <w:rsid w:val="00402F40"/>
    <w:rsid w:val="0040490F"/>
    <w:rsid w:val="0040648B"/>
    <w:rsid w:val="004069DB"/>
    <w:rsid w:val="00406BE5"/>
    <w:rsid w:val="00406FF8"/>
    <w:rsid w:val="0041028A"/>
    <w:rsid w:val="004104AF"/>
    <w:rsid w:val="00410BC7"/>
    <w:rsid w:val="00411031"/>
    <w:rsid w:val="0041110B"/>
    <w:rsid w:val="004120BF"/>
    <w:rsid w:val="00412F78"/>
    <w:rsid w:val="00413168"/>
    <w:rsid w:val="00414B5B"/>
    <w:rsid w:val="004159DD"/>
    <w:rsid w:val="004160BA"/>
    <w:rsid w:val="004171B7"/>
    <w:rsid w:val="004177EB"/>
    <w:rsid w:val="00417C35"/>
    <w:rsid w:val="004201A7"/>
    <w:rsid w:val="004206B6"/>
    <w:rsid w:val="00420E0F"/>
    <w:rsid w:val="00423295"/>
    <w:rsid w:val="00423574"/>
    <w:rsid w:val="00424ADE"/>
    <w:rsid w:val="00426DEB"/>
    <w:rsid w:val="00427A0D"/>
    <w:rsid w:val="00427D04"/>
    <w:rsid w:val="004301B7"/>
    <w:rsid w:val="0043106E"/>
    <w:rsid w:val="00431C79"/>
    <w:rsid w:val="00432A6A"/>
    <w:rsid w:val="00432A84"/>
    <w:rsid w:val="00432BC5"/>
    <w:rsid w:val="00432CE6"/>
    <w:rsid w:val="004332B3"/>
    <w:rsid w:val="004341FB"/>
    <w:rsid w:val="004350BE"/>
    <w:rsid w:val="004354C3"/>
    <w:rsid w:val="004362B6"/>
    <w:rsid w:val="004365C0"/>
    <w:rsid w:val="00436723"/>
    <w:rsid w:val="00436B23"/>
    <w:rsid w:val="00436FB3"/>
    <w:rsid w:val="004370F2"/>
    <w:rsid w:val="00437672"/>
    <w:rsid w:val="00441FD8"/>
    <w:rsid w:val="0044230F"/>
    <w:rsid w:val="00442B47"/>
    <w:rsid w:val="00443224"/>
    <w:rsid w:val="00443912"/>
    <w:rsid w:val="00443BC6"/>
    <w:rsid w:val="004445D2"/>
    <w:rsid w:val="0044472E"/>
    <w:rsid w:val="004459D2"/>
    <w:rsid w:val="00450995"/>
    <w:rsid w:val="004511C5"/>
    <w:rsid w:val="00451FC1"/>
    <w:rsid w:val="00452287"/>
    <w:rsid w:val="0045253F"/>
    <w:rsid w:val="00452F65"/>
    <w:rsid w:val="0045492A"/>
    <w:rsid w:val="004551C9"/>
    <w:rsid w:val="004554C4"/>
    <w:rsid w:val="0045584E"/>
    <w:rsid w:val="00455A31"/>
    <w:rsid w:val="004568B0"/>
    <w:rsid w:val="004602A9"/>
    <w:rsid w:val="00460B59"/>
    <w:rsid w:val="00461899"/>
    <w:rsid w:val="00462802"/>
    <w:rsid w:val="0046456E"/>
    <w:rsid w:val="004648EF"/>
    <w:rsid w:val="00464BC1"/>
    <w:rsid w:val="00466023"/>
    <w:rsid w:val="00467CA1"/>
    <w:rsid w:val="00467E41"/>
    <w:rsid w:val="00470BE2"/>
    <w:rsid w:val="0047195A"/>
    <w:rsid w:val="00473AB2"/>
    <w:rsid w:val="00473BB7"/>
    <w:rsid w:val="00473F13"/>
    <w:rsid w:val="0047526A"/>
    <w:rsid w:val="00475281"/>
    <w:rsid w:val="00475ACD"/>
    <w:rsid w:val="00481318"/>
    <w:rsid w:val="00481956"/>
    <w:rsid w:val="0048296A"/>
    <w:rsid w:val="00483327"/>
    <w:rsid w:val="0048377E"/>
    <w:rsid w:val="004838DF"/>
    <w:rsid w:val="00483A27"/>
    <w:rsid w:val="00483F3D"/>
    <w:rsid w:val="004856BB"/>
    <w:rsid w:val="00485E6A"/>
    <w:rsid w:val="00486348"/>
    <w:rsid w:val="0048665F"/>
    <w:rsid w:val="004906F1"/>
    <w:rsid w:val="00491DA1"/>
    <w:rsid w:val="004959D7"/>
    <w:rsid w:val="00495AAF"/>
    <w:rsid w:val="00495DB7"/>
    <w:rsid w:val="004976EA"/>
    <w:rsid w:val="004A08C5"/>
    <w:rsid w:val="004A1E1A"/>
    <w:rsid w:val="004A439C"/>
    <w:rsid w:val="004A635B"/>
    <w:rsid w:val="004A6502"/>
    <w:rsid w:val="004A687A"/>
    <w:rsid w:val="004A6DD5"/>
    <w:rsid w:val="004B003A"/>
    <w:rsid w:val="004B0BEF"/>
    <w:rsid w:val="004B191D"/>
    <w:rsid w:val="004B1EB2"/>
    <w:rsid w:val="004B21E9"/>
    <w:rsid w:val="004B23C0"/>
    <w:rsid w:val="004B2B75"/>
    <w:rsid w:val="004B437C"/>
    <w:rsid w:val="004B4473"/>
    <w:rsid w:val="004B4741"/>
    <w:rsid w:val="004B4971"/>
    <w:rsid w:val="004B4F46"/>
    <w:rsid w:val="004B5719"/>
    <w:rsid w:val="004B6867"/>
    <w:rsid w:val="004B79C9"/>
    <w:rsid w:val="004C05F8"/>
    <w:rsid w:val="004C2068"/>
    <w:rsid w:val="004C3442"/>
    <w:rsid w:val="004C35AD"/>
    <w:rsid w:val="004C3D4B"/>
    <w:rsid w:val="004C43F8"/>
    <w:rsid w:val="004C4774"/>
    <w:rsid w:val="004C5952"/>
    <w:rsid w:val="004C5F15"/>
    <w:rsid w:val="004C651D"/>
    <w:rsid w:val="004D019E"/>
    <w:rsid w:val="004D2F28"/>
    <w:rsid w:val="004D3514"/>
    <w:rsid w:val="004D3C9E"/>
    <w:rsid w:val="004D451A"/>
    <w:rsid w:val="004D45F3"/>
    <w:rsid w:val="004D57F8"/>
    <w:rsid w:val="004D5DF9"/>
    <w:rsid w:val="004D6043"/>
    <w:rsid w:val="004D7E3F"/>
    <w:rsid w:val="004E0798"/>
    <w:rsid w:val="004E296A"/>
    <w:rsid w:val="004E2AA4"/>
    <w:rsid w:val="004E49D1"/>
    <w:rsid w:val="004E4DD5"/>
    <w:rsid w:val="004E5709"/>
    <w:rsid w:val="004E580D"/>
    <w:rsid w:val="004E6575"/>
    <w:rsid w:val="004E6754"/>
    <w:rsid w:val="004F0703"/>
    <w:rsid w:val="004F1D3D"/>
    <w:rsid w:val="004F1FE7"/>
    <w:rsid w:val="004F3EB5"/>
    <w:rsid w:val="004F4747"/>
    <w:rsid w:val="004F4FEB"/>
    <w:rsid w:val="004F5414"/>
    <w:rsid w:val="004F56EB"/>
    <w:rsid w:val="004F595C"/>
    <w:rsid w:val="004F5B5D"/>
    <w:rsid w:val="004F5D3F"/>
    <w:rsid w:val="004F7B4A"/>
    <w:rsid w:val="00502263"/>
    <w:rsid w:val="0050230F"/>
    <w:rsid w:val="00502A07"/>
    <w:rsid w:val="0050423E"/>
    <w:rsid w:val="005044DC"/>
    <w:rsid w:val="00505035"/>
    <w:rsid w:val="0050527F"/>
    <w:rsid w:val="005056A4"/>
    <w:rsid w:val="00505B3F"/>
    <w:rsid w:val="00506DC6"/>
    <w:rsid w:val="0051019B"/>
    <w:rsid w:val="00510F4B"/>
    <w:rsid w:val="0051103A"/>
    <w:rsid w:val="005111D5"/>
    <w:rsid w:val="00511318"/>
    <w:rsid w:val="00511620"/>
    <w:rsid w:val="00512807"/>
    <w:rsid w:val="00512AD2"/>
    <w:rsid w:val="00512B91"/>
    <w:rsid w:val="00513F5D"/>
    <w:rsid w:val="00513FFA"/>
    <w:rsid w:val="00514186"/>
    <w:rsid w:val="005143B7"/>
    <w:rsid w:val="00514D77"/>
    <w:rsid w:val="0051534D"/>
    <w:rsid w:val="00515B44"/>
    <w:rsid w:val="00515F4C"/>
    <w:rsid w:val="00517235"/>
    <w:rsid w:val="00521307"/>
    <w:rsid w:val="00521D3D"/>
    <w:rsid w:val="00521E92"/>
    <w:rsid w:val="00523068"/>
    <w:rsid w:val="0052324B"/>
    <w:rsid w:val="0052339F"/>
    <w:rsid w:val="00523C94"/>
    <w:rsid w:val="005249D6"/>
    <w:rsid w:val="00524C44"/>
    <w:rsid w:val="00525054"/>
    <w:rsid w:val="00525532"/>
    <w:rsid w:val="00525B3C"/>
    <w:rsid w:val="00526E34"/>
    <w:rsid w:val="00527F1E"/>
    <w:rsid w:val="005307C7"/>
    <w:rsid w:val="00531030"/>
    <w:rsid w:val="00532573"/>
    <w:rsid w:val="00532826"/>
    <w:rsid w:val="00532941"/>
    <w:rsid w:val="0053295E"/>
    <w:rsid w:val="00534082"/>
    <w:rsid w:val="00541ECF"/>
    <w:rsid w:val="0054299C"/>
    <w:rsid w:val="00542B3A"/>
    <w:rsid w:val="00542C8F"/>
    <w:rsid w:val="005433DB"/>
    <w:rsid w:val="0054363D"/>
    <w:rsid w:val="00543EC4"/>
    <w:rsid w:val="00544174"/>
    <w:rsid w:val="00545A36"/>
    <w:rsid w:val="00550400"/>
    <w:rsid w:val="005508B5"/>
    <w:rsid w:val="00550B60"/>
    <w:rsid w:val="005512B5"/>
    <w:rsid w:val="005513F9"/>
    <w:rsid w:val="005535B8"/>
    <w:rsid w:val="0055374F"/>
    <w:rsid w:val="00554429"/>
    <w:rsid w:val="0055471F"/>
    <w:rsid w:val="00554F34"/>
    <w:rsid w:val="00554FA2"/>
    <w:rsid w:val="00556729"/>
    <w:rsid w:val="00557894"/>
    <w:rsid w:val="00557BCD"/>
    <w:rsid w:val="005605DF"/>
    <w:rsid w:val="005610FB"/>
    <w:rsid w:val="00561859"/>
    <w:rsid w:val="00561C66"/>
    <w:rsid w:val="005624DD"/>
    <w:rsid w:val="00563217"/>
    <w:rsid w:val="005633C6"/>
    <w:rsid w:val="005637F1"/>
    <w:rsid w:val="0056414C"/>
    <w:rsid w:val="00564A09"/>
    <w:rsid w:val="00564AC6"/>
    <w:rsid w:val="00564DA0"/>
    <w:rsid w:val="00565DB0"/>
    <w:rsid w:val="00566153"/>
    <w:rsid w:val="005667E2"/>
    <w:rsid w:val="00566B81"/>
    <w:rsid w:val="00570AB2"/>
    <w:rsid w:val="005716EE"/>
    <w:rsid w:val="005738E1"/>
    <w:rsid w:val="00574404"/>
    <w:rsid w:val="005747CF"/>
    <w:rsid w:val="00574BD8"/>
    <w:rsid w:val="00574D16"/>
    <w:rsid w:val="005751AE"/>
    <w:rsid w:val="005763DB"/>
    <w:rsid w:val="0057703A"/>
    <w:rsid w:val="00577091"/>
    <w:rsid w:val="005773DD"/>
    <w:rsid w:val="005775EA"/>
    <w:rsid w:val="00580BC4"/>
    <w:rsid w:val="005821C7"/>
    <w:rsid w:val="00583308"/>
    <w:rsid w:val="0058386F"/>
    <w:rsid w:val="00584495"/>
    <w:rsid w:val="0058476F"/>
    <w:rsid w:val="00584926"/>
    <w:rsid w:val="00585164"/>
    <w:rsid w:val="0058675B"/>
    <w:rsid w:val="00590921"/>
    <w:rsid w:val="00590AC0"/>
    <w:rsid w:val="005910A4"/>
    <w:rsid w:val="00592402"/>
    <w:rsid w:val="005925EF"/>
    <w:rsid w:val="00593A3B"/>
    <w:rsid w:val="00594F6D"/>
    <w:rsid w:val="00594F97"/>
    <w:rsid w:val="00595209"/>
    <w:rsid w:val="005953CC"/>
    <w:rsid w:val="00595EBF"/>
    <w:rsid w:val="0059678F"/>
    <w:rsid w:val="0059756A"/>
    <w:rsid w:val="005A0B4D"/>
    <w:rsid w:val="005A0C86"/>
    <w:rsid w:val="005A1943"/>
    <w:rsid w:val="005A1B61"/>
    <w:rsid w:val="005A1D7E"/>
    <w:rsid w:val="005A2250"/>
    <w:rsid w:val="005A2424"/>
    <w:rsid w:val="005A290A"/>
    <w:rsid w:val="005A2B79"/>
    <w:rsid w:val="005A3AFA"/>
    <w:rsid w:val="005A3B7F"/>
    <w:rsid w:val="005A4365"/>
    <w:rsid w:val="005A491B"/>
    <w:rsid w:val="005A515A"/>
    <w:rsid w:val="005A54DD"/>
    <w:rsid w:val="005A5C40"/>
    <w:rsid w:val="005A5F1F"/>
    <w:rsid w:val="005A6228"/>
    <w:rsid w:val="005A646E"/>
    <w:rsid w:val="005A693A"/>
    <w:rsid w:val="005A6C71"/>
    <w:rsid w:val="005A7852"/>
    <w:rsid w:val="005A7E14"/>
    <w:rsid w:val="005B1425"/>
    <w:rsid w:val="005B1E72"/>
    <w:rsid w:val="005B2C2D"/>
    <w:rsid w:val="005B3AB4"/>
    <w:rsid w:val="005B4F9A"/>
    <w:rsid w:val="005B5905"/>
    <w:rsid w:val="005B5BE8"/>
    <w:rsid w:val="005B5DDC"/>
    <w:rsid w:val="005B6E54"/>
    <w:rsid w:val="005B7925"/>
    <w:rsid w:val="005C0A91"/>
    <w:rsid w:val="005C1A73"/>
    <w:rsid w:val="005C3413"/>
    <w:rsid w:val="005C38E7"/>
    <w:rsid w:val="005C3AB0"/>
    <w:rsid w:val="005C3C61"/>
    <w:rsid w:val="005C3DC4"/>
    <w:rsid w:val="005D04AE"/>
    <w:rsid w:val="005D149D"/>
    <w:rsid w:val="005D15DD"/>
    <w:rsid w:val="005D223E"/>
    <w:rsid w:val="005D2BFF"/>
    <w:rsid w:val="005D2F2F"/>
    <w:rsid w:val="005D384A"/>
    <w:rsid w:val="005D3E42"/>
    <w:rsid w:val="005D4BA8"/>
    <w:rsid w:val="005D5053"/>
    <w:rsid w:val="005D58C8"/>
    <w:rsid w:val="005D6155"/>
    <w:rsid w:val="005D6C1B"/>
    <w:rsid w:val="005D6FB5"/>
    <w:rsid w:val="005D700C"/>
    <w:rsid w:val="005E182D"/>
    <w:rsid w:val="005E2AAC"/>
    <w:rsid w:val="005E2C33"/>
    <w:rsid w:val="005E4018"/>
    <w:rsid w:val="005E4872"/>
    <w:rsid w:val="005E4C0A"/>
    <w:rsid w:val="005E4E70"/>
    <w:rsid w:val="005E5BDC"/>
    <w:rsid w:val="005E5EF7"/>
    <w:rsid w:val="005E6144"/>
    <w:rsid w:val="005E6522"/>
    <w:rsid w:val="005F0596"/>
    <w:rsid w:val="005F0946"/>
    <w:rsid w:val="005F0F2E"/>
    <w:rsid w:val="005F26BD"/>
    <w:rsid w:val="005F2C7F"/>
    <w:rsid w:val="005F3377"/>
    <w:rsid w:val="005F4CB8"/>
    <w:rsid w:val="005F6736"/>
    <w:rsid w:val="005F6B14"/>
    <w:rsid w:val="005F7D94"/>
    <w:rsid w:val="0060013A"/>
    <w:rsid w:val="00600152"/>
    <w:rsid w:val="0060117C"/>
    <w:rsid w:val="00601BD7"/>
    <w:rsid w:val="00602016"/>
    <w:rsid w:val="0060217C"/>
    <w:rsid w:val="0060243D"/>
    <w:rsid w:val="00602F41"/>
    <w:rsid w:val="00603F30"/>
    <w:rsid w:val="00604293"/>
    <w:rsid w:val="00605326"/>
    <w:rsid w:val="0060645B"/>
    <w:rsid w:val="006065C8"/>
    <w:rsid w:val="006066D7"/>
    <w:rsid w:val="00611379"/>
    <w:rsid w:val="0061198D"/>
    <w:rsid w:val="0061199C"/>
    <w:rsid w:val="00612194"/>
    <w:rsid w:val="00612E91"/>
    <w:rsid w:val="006133A9"/>
    <w:rsid w:val="0061351E"/>
    <w:rsid w:val="0061385F"/>
    <w:rsid w:val="00614667"/>
    <w:rsid w:val="0061521E"/>
    <w:rsid w:val="00615BC4"/>
    <w:rsid w:val="00615FC6"/>
    <w:rsid w:val="006164E6"/>
    <w:rsid w:val="0061764D"/>
    <w:rsid w:val="00617858"/>
    <w:rsid w:val="00620DCE"/>
    <w:rsid w:val="006218F6"/>
    <w:rsid w:val="00624197"/>
    <w:rsid w:val="00624797"/>
    <w:rsid w:val="00624DBD"/>
    <w:rsid w:val="00626A04"/>
    <w:rsid w:val="006307D2"/>
    <w:rsid w:val="006308CE"/>
    <w:rsid w:val="0063181E"/>
    <w:rsid w:val="00631B4D"/>
    <w:rsid w:val="0063201B"/>
    <w:rsid w:val="00633744"/>
    <w:rsid w:val="00633CC1"/>
    <w:rsid w:val="00633FF4"/>
    <w:rsid w:val="0063410C"/>
    <w:rsid w:val="006341FD"/>
    <w:rsid w:val="00634F3E"/>
    <w:rsid w:val="00635480"/>
    <w:rsid w:val="0063590A"/>
    <w:rsid w:val="00636843"/>
    <w:rsid w:val="00636B53"/>
    <w:rsid w:val="006370A6"/>
    <w:rsid w:val="00641BA7"/>
    <w:rsid w:val="00642016"/>
    <w:rsid w:val="006423C6"/>
    <w:rsid w:val="00643396"/>
    <w:rsid w:val="00644052"/>
    <w:rsid w:val="006451AA"/>
    <w:rsid w:val="00646491"/>
    <w:rsid w:val="006465B2"/>
    <w:rsid w:val="0064735E"/>
    <w:rsid w:val="006501BA"/>
    <w:rsid w:val="00650731"/>
    <w:rsid w:val="00651058"/>
    <w:rsid w:val="006512F0"/>
    <w:rsid w:val="00651995"/>
    <w:rsid w:val="0065199B"/>
    <w:rsid w:val="006527C8"/>
    <w:rsid w:val="0065299C"/>
    <w:rsid w:val="00653564"/>
    <w:rsid w:val="00653581"/>
    <w:rsid w:val="00653A03"/>
    <w:rsid w:val="00653BC4"/>
    <w:rsid w:val="00653ECD"/>
    <w:rsid w:val="00653F05"/>
    <w:rsid w:val="006542BD"/>
    <w:rsid w:val="00654E57"/>
    <w:rsid w:val="00654FBD"/>
    <w:rsid w:val="00655C94"/>
    <w:rsid w:val="00656217"/>
    <w:rsid w:val="0065643B"/>
    <w:rsid w:val="006572AE"/>
    <w:rsid w:val="006573E1"/>
    <w:rsid w:val="00657C83"/>
    <w:rsid w:val="00660207"/>
    <w:rsid w:val="006603DC"/>
    <w:rsid w:val="00661C25"/>
    <w:rsid w:val="0066478E"/>
    <w:rsid w:val="0066489C"/>
    <w:rsid w:val="00665694"/>
    <w:rsid w:val="006701F6"/>
    <w:rsid w:val="00670F54"/>
    <w:rsid w:val="006710EA"/>
    <w:rsid w:val="006727C7"/>
    <w:rsid w:val="006728DA"/>
    <w:rsid w:val="00672A7E"/>
    <w:rsid w:val="00672EDA"/>
    <w:rsid w:val="006731CE"/>
    <w:rsid w:val="00673A6C"/>
    <w:rsid w:val="00673D86"/>
    <w:rsid w:val="00674C7C"/>
    <w:rsid w:val="00675315"/>
    <w:rsid w:val="00675344"/>
    <w:rsid w:val="006756AE"/>
    <w:rsid w:val="00676042"/>
    <w:rsid w:val="00676213"/>
    <w:rsid w:val="0067630B"/>
    <w:rsid w:val="00681021"/>
    <w:rsid w:val="00681151"/>
    <w:rsid w:val="00681562"/>
    <w:rsid w:val="00682305"/>
    <w:rsid w:val="00682539"/>
    <w:rsid w:val="006836C4"/>
    <w:rsid w:val="00683970"/>
    <w:rsid w:val="00685D6D"/>
    <w:rsid w:val="00686096"/>
    <w:rsid w:val="006864D0"/>
    <w:rsid w:val="00686BA6"/>
    <w:rsid w:val="006909E9"/>
    <w:rsid w:val="00690CC0"/>
    <w:rsid w:val="00690F61"/>
    <w:rsid w:val="006919AC"/>
    <w:rsid w:val="006921AA"/>
    <w:rsid w:val="00692ADE"/>
    <w:rsid w:val="0069423D"/>
    <w:rsid w:val="0069452F"/>
    <w:rsid w:val="00694CD0"/>
    <w:rsid w:val="00694E2A"/>
    <w:rsid w:val="006950AE"/>
    <w:rsid w:val="0069594F"/>
    <w:rsid w:val="00695E41"/>
    <w:rsid w:val="0069737E"/>
    <w:rsid w:val="006973E4"/>
    <w:rsid w:val="006979DD"/>
    <w:rsid w:val="006A15BF"/>
    <w:rsid w:val="006A3751"/>
    <w:rsid w:val="006A37C4"/>
    <w:rsid w:val="006A3BD0"/>
    <w:rsid w:val="006A6987"/>
    <w:rsid w:val="006A6A14"/>
    <w:rsid w:val="006A7709"/>
    <w:rsid w:val="006A79FF"/>
    <w:rsid w:val="006B059C"/>
    <w:rsid w:val="006B0B77"/>
    <w:rsid w:val="006B0F4D"/>
    <w:rsid w:val="006B10BC"/>
    <w:rsid w:val="006B17CA"/>
    <w:rsid w:val="006B2FCD"/>
    <w:rsid w:val="006B3728"/>
    <w:rsid w:val="006B4217"/>
    <w:rsid w:val="006B43E9"/>
    <w:rsid w:val="006B43ED"/>
    <w:rsid w:val="006B4EBB"/>
    <w:rsid w:val="006B4F12"/>
    <w:rsid w:val="006B5375"/>
    <w:rsid w:val="006B5D54"/>
    <w:rsid w:val="006B6FF9"/>
    <w:rsid w:val="006B7DB1"/>
    <w:rsid w:val="006C06F6"/>
    <w:rsid w:val="006C0C5F"/>
    <w:rsid w:val="006C1007"/>
    <w:rsid w:val="006C203F"/>
    <w:rsid w:val="006C34A3"/>
    <w:rsid w:val="006C4B52"/>
    <w:rsid w:val="006C4E89"/>
    <w:rsid w:val="006C53B6"/>
    <w:rsid w:val="006C5DC8"/>
    <w:rsid w:val="006C66D3"/>
    <w:rsid w:val="006D096F"/>
    <w:rsid w:val="006D2956"/>
    <w:rsid w:val="006D4070"/>
    <w:rsid w:val="006D63A7"/>
    <w:rsid w:val="006D6476"/>
    <w:rsid w:val="006D7732"/>
    <w:rsid w:val="006E0D63"/>
    <w:rsid w:val="006E18BA"/>
    <w:rsid w:val="006E2121"/>
    <w:rsid w:val="006E277D"/>
    <w:rsid w:val="006E3929"/>
    <w:rsid w:val="006E3DB9"/>
    <w:rsid w:val="006E4B62"/>
    <w:rsid w:val="006E6E0E"/>
    <w:rsid w:val="006F02DE"/>
    <w:rsid w:val="006F0F2E"/>
    <w:rsid w:val="006F1694"/>
    <w:rsid w:val="006F2365"/>
    <w:rsid w:val="006F4039"/>
    <w:rsid w:val="006F4C32"/>
    <w:rsid w:val="006F5400"/>
    <w:rsid w:val="006F5885"/>
    <w:rsid w:val="006F5B59"/>
    <w:rsid w:val="006F5EEF"/>
    <w:rsid w:val="006F6ACB"/>
    <w:rsid w:val="006F7735"/>
    <w:rsid w:val="006F7D66"/>
    <w:rsid w:val="007006DD"/>
    <w:rsid w:val="00700941"/>
    <w:rsid w:val="0070291F"/>
    <w:rsid w:val="00703343"/>
    <w:rsid w:val="00703A4E"/>
    <w:rsid w:val="00704598"/>
    <w:rsid w:val="007047C7"/>
    <w:rsid w:val="00704BE3"/>
    <w:rsid w:val="00707173"/>
    <w:rsid w:val="00707D48"/>
    <w:rsid w:val="00710DA4"/>
    <w:rsid w:val="0071147B"/>
    <w:rsid w:val="007115B2"/>
    <w:rsid w:val="00713C7C"/>
    <w:rsid w:val="007141FD"/>
    <w:rsid w:val="00714379"/>
    <w:rsid w:val="0071465E"/>
    <w:rsid w:val="007149ED"/>
    <w:rsid w:val="00715496"/>
    <w:rsid w:val="00715875"/>
    <w:rsid w:val="0071620A"/>
    <w:rsid w:val="007173CE"/>
    <w:rsid w:val="00717985"/>
    <w:rsid w:val="007200BB"/>
    <w:rsid w:val="00720633"/>
    <w:rsid w:val="00721BB3"/>
    <w:rsid w:val="00722165"/>
    <w:rsid w:val="00722841"/>
    <w:rsid w:val="007229AA"/>
    <w:rsid w:val="0072313E"/>
    <w:rsid w:val="007237F7"/>
    <w:rsid w:val="00723830"/>
    <w:rsid w:val="00723D22"/>
    <w:rsid w:val="00723DDC"/>
    <w:rsid w:val="007255B6"/>
    <w:rsid w:val="0072631D"/>
    <w:rsid w:val="007268A9"/>
    <w:rsid w:val="007269B0"/>
    <w:rsid w:val="007276D1"/>
    <w:rsid w:val="007278F7"/>
    <w:rsid w:val="00727A0B"/>
    <w:rsid w:val="00730F77"/>
    <w:rsid w:val="00731784"/>
    <w:rsid w:val="00733193"/>
    <w:rsid w:val="00733196"/>
    <w:rsid w:val="00733738"/>
    <w:rsid w:val="00734262"/>
    <w:rsid w:val="007369DF"/>
    <w:rsid w:val="00736FC9"/>
    <w:rsid w:val="00737954"/>
    <w:rsid w:val="007417ED"/>
    <w:rsid w:val="00741AC3"/>
    <w:rsid w:val="00741CEB"/>
    <w:rsid w:val="007428C2"/>
    <w:rsid w:val="00744729"/>
    <w:rsid w:val="007448D1"/>
    <w:rsid w:val="00744DA5"/>
    <w:rsid w:val="00746103"/>
    <w:rsid w:val="00746E08"/>
    <w:rsid w:val="00747755"/>
    <w:rsid w:val="00750B15"/>
    <w:rsid w:val="00751AEB"/>
    <w:rsid w:val="00751BE4"/>
    <w:rsid w:val="00752D67"/>
    <w:rsid w:val="0075315F"/>
    <w:rsid w:val="00754370"/>
    <w:rsid w:val="007549EC"/>
    <w:rsid w:val="00754DAE"/>
    <w:rsid w:val="0075631F"/>
    <w:rsid w:val="00756AD0"/>
    <w:rsid w:val="00757F0F"/>
    <w:rsid w:val="007603C6"/>
    <w:rsid w:val="00760A89"/>
    <w:rsid w:val="00760D67"/>
    <w:rsid w:val="00760D7C"/>
    <w:rsid w:val="00761343"/>
    <w:rsid w:val="0076194F"/>
    <w:rsid w:val="00761DA6"/>
    <w:rsid w:val="007623A6"/>
    <w:rsid w:val="0076304F"/>
    <w:rsid w:val="00763158"/>
    <w:rsid w:val="00763933"/>
    <w:rsid w:val="00764D73"/>
    <w:rsid w:val="00767493"/>
    <w:rsid w:val="007675B1"/>
    <w:rsid w:val="00770E95"/>
    <w:rsid w:val="007717FE"/>
    <w:rsid w:val="00771D00"/>
    <w:rsid w:val="007721BE"/>
    <w:rsid w:val="007721DB"/>
    <w:rsid w:val="007725BF"/>
    <w:rsid w:val="007739A7"/>
    <w:rsid w:val="007740E2"/>
    <w:rsid w:val="0077529E"/>
    <w:rsid w:val="007752B9"/>
    <w:rsid w:val="007763B4"/>
    <w:rsid w:val="0077657A"/>
    <w:rsid w:val="0077671F"/>
    <w:rsid w:val="007767E3"/>
    <w:rsid w:val="007767FB"/>
    <w:rsid w:val="00776EAF"/>
    <w:rsid w:val="00780680"/>
    <w:rsid w:val="00781911"/>
    <w:rsid w:val="00782010"/>
    <w:rsid w:val="00782495"/>
    <w:rsid w:val="0078333E"/>
    <w:rsid w:val="00783434"/>
    <w:rsid w:val="00783F02"/>
    <w:rsid w:val="00784F32"/>
    <w:rsid w:val="007855E0"/>
    <w:rsid w:val="00786125"/>
    <w:rsid w:val="007865CA"/>
    <w:rsid w:val="007868DB"/>
    <w:rsid w:val="00786B8E"/>
    <w:rsid w:val="00787291"/>
    <w:rsid w:val="0078790D"/>
    <w:rsid w:val="00787CF1"/>
    <w:rsid w:val="00787FD1"/>
    <w:rsid w:val="007901B7"/>
    <w:rsid w:val="00790623"/>
    <w:rsid w:val="007911A1"/>
    <w:rsid w:val="00791952"/>
    <w:rsid w:val="007938BC"/>
    <w:rsid w:val="00793B17"/>
    <w:rsid w:val="007941F7"/>
    <w:rsid w:val="0079493C"/>
    <w:rsid w:val="007952A4"/>
    <w:rsid w:val="00795DD9"/>
    <w:rsid w:val="00796D4F"/>
    <w:rsid w:val="00796FD7"/>
    <w:rsid w:val="00797A54"/>
    <w:rsid w:val="007A02FE"/>
    <w:rsid w:val="007A0ED2"/>
    <w:rsid w:val="007A0FFB"/>
    <w:rsid w:val="007A1363"/>
    <w:rsid w:val="007A19F4"/>
    <w:rsid w:val="007A2944"/>
    <w:rsid w:val="007A2E1E"/>
    <w:rsid w:val="007A2F96"/>
    <w:rsid w:val="007A3ADA"/>
    <w:rsid w:val="007A4431"/>
    <w:rsid w:val="007A58C3"/>
    <w:rsid w:val="007A61FB"/>
    <w:rsid w:val="007A6659"/>
    <w:rsid w:val="007A69AF"/>
    <w:rsid w:val="007A7852"/>
    <w:rsid w:val="007B0215"/>
    <w:rsid w:val="007B021A"/>
    <w:rsid w:val="007B0FAA"/>
    <w:rsid w:val="007B12EA"/>
    <w:rsid w:val="007B1798"/>
    <w:rsid w:val="007B1BA0"/>
    <w:rsid w:val="007B1C35"/>
    <w:rsid w:val="007B1F65"/>
    <w:rsid w:val="007B2762"/>
    <w:rsid w:val="007B2BDA"/>
    <w:rsid w:val="007B2C87"/>
    <w:rsid w:val="007B34E9"/>
    <w:rsid w:val="007B3E8D"/>
    <w:rsid w:val="007B5B4C"/>
    <w:rsid w:val="007C2452"/>
    <w:rsid w:val="007C2D80"/>
    <w:rsid w:val="007C3C78"/>
    <w:rsid w:val="007C49A2"/>
    <w:rsid w:val="007C4A8A"/>
    <w:rsid w:val="007C4FFA"/>
    <w:rsid w:val="007C6D24"/>
    <w:rsid w:val="007C72B1"/>
    <w:rsid w:val="007D0AD8"/>
    <w:rsid w:val="007D0FB6"/>
    <w:rsid w:val="007D130A"/>
    <w:rsid w:val="007D3527"/>
    <w:rsid w:val="007D38FB"/>
    <w:rsid w:val="007D3C33"/>
    <w:rsid w:val="007D5A83"/>
    <w:rsid w:val="007D5C70"/>
    <w:rsid w:val="007D683E"/>
    <w:rsid w:val="007D69FA"/>
    <w:rsid w:val="007D6AA5"/>
    <w:rsid w:val="007D6D87"/>
    <w:rsid w:val="007D7A8F"/>
    <w:rsid w:val="007D7D07"/>
    <w:rsid w:val="007E1E65"/>
    <w:rsid w:val="007E2678"/>
    <w:rsid w:val="007E2C51"/>
    <w:rsid w:val="007E49ED"/>
    <w:rsid w:val="007E6428"/>
    <w:rsid w:val="007E7A97"/>
    <w:rsid w:val="007E7E7D"/>
    <w:rsid w:val="007F001B"/>
    <w:rsid w:val="007F006C"/>
    <w:rsid w:val="007F1B23"/>
    <w:rsid w:val="007F1F0F"/>
    <w:rsid w:val="007F2B62"/>
    <w:rsid w:val="007F34AC"/>
    <w:rsid w:val="007F3774"/>
    <w:rsid w:val="007F3E15"/>
    <w:rsid w:val="007F626D"/>
    <w:rsid w:val="007F655B"/>
    <w:rsid w:val="007F7387"/>
    <w:rsid w:val="007F7424"/>
    <w:rsid w:val="007F7466"/>
    <w:rsid w:val="008017A6"/>
    <w:rsid w:val="00801C18"/>
    <w:rsid w:val="00802392"/>
    <w:rsid w:val="00802912"/>
    <w:rsid w:val="00802C65"/>
    <w:rsid w:val="00802E13"/>
    <w:rsid w:val="00804E89"/>
    <w:rsid w:val="0080522D"/>
    <w:rsid w:val="008059E9"/>
    <w:rsid w:val="008064DB"/>
    <w:rsid w:val="00806D50"/>
    <w:rsid w:val="008079B4"/>
    <w:rsid w:val="00807AB0"/>
    <w:rsid w:val="00810073"/>
    <w:rsid w:val="0081036A"/>
    <w:rsid w:val="00810642"/>
    <w:rsid w:val="00810AC7"/>
    <w:rsid w:val="00811562"/>
    <w:rsid w:val="008115D8"/>
    <w:rsid w:val="00811C5E"/>
    <w:rsid w:val="0081274F"/>
    <w:rsid w:val="00812CC2"/>
    <w:rsid w:val="008131CB"/>
    <w:rsid w:val="00813C79"/>
    <w:rsid w:val="008147AF"/>
    <w:rsid w:val="00816247"/>
    <w:rsid w:val="008165A4"/>
    <w:rsid w:val="008165E4"/>
    <w:rsid w:val="00816676"/>
    <w:rsid w:val="00817C9E"/>
    <w:rsid w:val="008208DA"/>
    <w:rsid w:val="00821D76"/>
    <w:rsid w:val="008223E9"/>
    <w:rsid w:val="0082261A"/>
    <w:rsid w:val="00823603"/>
    <w:rsid w:val="0082540D"/>
    <w:rsid w:val="00826200"/>
    <w:rsid w:val="00826376"/>
    <w:rsid w:val="00826B91"/>
    <w:rsid w:val="008272DC"/>
    <w:rsid w:val="00827C66"/>
    <w:rsid w:val="00830309"/>
    <w:rsid w:val="00831E9B"/>
    <w:rsid w:val="00832A21"/>
    <w:rsid w:val="00832EDB"/>
    <w:rsid w:val="0083323D"/>
    <w:rsid w:val="00833AD0"/>
    <w:rsid w:val="0083477F"/>
    <w:rsid w:val="008348FE"/>
    <w:rsid w:val="00834C68"/>
    <w:rsid w:val="0083503B"/>
    <w:rsid w:val="0083515B"/>
    <w:rsid w:val="00835C92"/>
    <w:rsid w:val="00835DDE"/>
    <w:rsid w:val="00836611"/>
    <w:rsid w:val="00836F9F"/>
    <w:rsid w:val="008370AE"/>
    <w:rsid w:val="00837637"/>
    <w:rsid w:val="00842DDE"/>
    <w:rsid w:val="00844563"/>
    <w:rsid w:val="008447C1"/>
    <w:rsid w:val="008471AE"/>
    <w:rsid w:val="0085098B"/>
    <w:rsid w:val="008519F4"/>
    <w:rsid w:val="00851F7B"/>
    <w:rsid w:val="00852CD5"/>
    <w:rsid w:val="008543F3"/>
    <w:rsid w:val="00855171"/>
    <w:rsid w:val="00856709"/>
    <w:rsid w:val="00856E0B"/>
    <w:rsid w:val="0085726E"/>
    <w:rsid w:val="008576D0"/>
    <w:rsid w:val="0086079D"/>
    <w:rsid w:val="00861193"/>
    <w:rsid w:val="008613AF"/>
    <w:rsid w:val="008623F2"/>
    <w:rsid w:val="0086276F"/>
    <w:rsid w:val="0086278A"/>
    <w:rsid w:val="00862DC0"/>
    <w:rsid w:val="00863150"/>
    <w:rsid w:val="0086337E"/>
    <w:rsid w:val="0086345C"/>
    <w:rsid w:val="0086401F"/>
    <w:rsid w:val="00864A51"/>
    <w:rsid w:val="00867757"/>
    <w:rsid w:val="00867FA0"/>
    <w:rsid w:val="00870975"/>
    <w:rsid w:val="00870C71"/>
    <w:rsid w:val="00870CF9"/>
    <w:rsid w:val="0087119A"/>
    <w:rsid w:val="00871628"/>
    <w:rsid w:val="00871AD7"/>
    <w:rsid w:val="00871EF4"/>
    <w:rsid w:val="00872260"/>
    <w:rsid w:val="00873BA8"/>
    <w:rsid w:val="008746E4"/>
    <w:rsid w:val="0087509D"/>
    <w:rsid w:val="008752D0"/>
    <w:rsid w:val="00875584"/>
    <w:rsid w:val="00875867"/>
    <w:rsid w:val="00876941"/>
    <w:rsid w:val="00880431"/>
    <w:rsid w:val="00880A02"/>
    <w:rsid w:val="008819BF"/>
    <w:rsid w:val="008833D0"/>
    <w:rsid w:val="008839A7"/>
    <w:rsid w:val="008848E8"/>
    <w:rsid w:val="00884BF1"/>
    <w:rsid w:val="00884D16"/>
    <w:rsid w:val="00885B84"/>
    <w:rsid w:val="00886945"/>
    <w:rsid w:val="00886FB4"/>
    <w:rsid w:val="008902E8"/>
    <w:rsid w:val="00890AF3"/>
    <w:rsid w:val="00891185"/>
    <w:rsid w:val="008920B0"/>
    <w:rsid w:val="00892852"/>
    <w:rsid w:val="00893788"/>
    <w:rsid w:val="00893861"/>
    <w:rsid w:val="0089398D"/>
    <w:rsid w:val="00894065"/>
    <w:rsid w:val="0089441D"/>
    <w:rsid w:val="00894502"/>
    <w:rsid w:val="008969BF"/>
    <w:rsid w:val="008969F8"/>
    <w:rsid w:val="00896AD5"/>
    <w:rsid w:val="00896BAB"/>
    <w:rsid w:val="00897444"/>
    <w:rsid w:val="00897776"/>
    <w:rsid w:val="008A0766"/>
    <w:rsid w:val="008A119A"/>
    <w:rsid w:val="008A122D"/>
    <w:rsid w:val="008A19CA"/>
    <w:rsid w:val="008A3B7C"/>
    <w:rsid w:val="008A3E40"/>
    <w:rsid w:val="008A6198"/>
    <w:rsid w:val="008A7630"/>
    <w:rsid w:val="008A77BD"/>
    <w:rsid w:val="008A7BEE"/>
    <w:rsid w:val="008A7E2D"/>
    <w:rsid w:val="008B01D2"/>
    <w:rsid w:val="008B11FA"/>
    <w:rsid w:val="008B2264"/>
    <w:rsid w:val="008B3208"/>
    <w:rsid w:val="008B4C60"/>
    <w:rsid w:val="008B50E2"/>
    <w:rsid w:val="008B50E9"/>
    <w:rsid w:val="008B6D43"/>
    <w:rsid w:val="008B6E44"/>
    <w:rsid w:val="008B6E96"/>
    <w:rsid w:val="008B7468"/>
    <w:rsid w:val="008C01F8"/>
    <w:rsid w:val="008C139A"/>
    <w:rsid w:val="008C16EA"/>
    <w:rsid w:val="008C1BBF"/>
    <w:rsid w:val="008C2108"/>
    <w:rsid w:val="008C2AAE"/>
    <w:rsid w:val="008C34C4"/>
    <w:rsid w:val="008C36A2"/>
    <w:rsid w:val="008C4128"/>
    <w:rsid w:val="008C7066"/>
    <w:rsid w:val="008C75C5"/>
    <w:rsid w:val="008D0701"/>
    <w:rsid w:val="008D0F2F"/>
    <w:rsid w:val="008D1AFA"/>
    <w:rsid w:val="008D21D8"/>
    <w:rsid w:val="008D27CC"/>
    <w:rsid w:val="008D2CBD"/>
    <w:rsid w:val="008D3A31"/>
    <w:rsid w:val="008D3D30"/>
    <w:rsid w:val="008D4219"/>
    <w:rsid w:val="008D5AB7"/>
    <w:rsid w:val="008D5B64"/>
    <w:rsid w:val="008D5BD2"/>
    <w:rsid w:val="008D5F68"/>
    <w:rsid w:val="008D6C98"/>
    <w:rsid w:val="008D7874"/>
    <w:rsid w:val="008D7893"/>
    <w:rsid w:val="008D7A61"/>
    <w:rsid w:val="008E0425"/>
    <w:rsid w:val="008E0A22"/>
    <w:rsid w:val="008E109F"/>
    <w:rsid w:val="008E1431"/>
    <w:rsid w:val="008E32FD"/>
    <w:rsid w:val="008E3927"/>
    <w:rsid w:val="008E4294"/>
    <w:rsid w:val="008E4A69"/>
    <w:rsid w:val="008E4D48"/>
    <w:rsid w:val="008E4E9C"/>
    <w:rsid w:val="008E57D3"/>
    <w:rsid w:val="008E6359"/>
    <w:rsid w:val="008E670D"/>
    <w:rsid w:val="008E682E"/>
    <w:rsid w:val="008F065A"/>
    <w:rsid w:val="008F175D"/>
    <w:rsid w:val="008F2D85"/>
    <w:rsid w:val="008F35BC"/>
    <w:rsid w:val="008F4B1F"/>
    <w:rsid w:val="008F600C"/>
    <w:rsid w:val="008F672E"/>
    <w:rsid w:val="008F6C1A"/>
    <w:rsid w:val="008F79F4"/>
    <w:rsid w:val="008F7DC9"/>
    <w:rsid w:val="008F7EA0"/>
    <w:rsid w:val="00900F16"/>
    <w:rsid w:val="00900F71"/>
    <w:rsid w:val="00900F9C"/>
    <w:rsid w:val="009011BF"/>
    <w:rsid w:val="00901296"/>
    <w:rsid w:val="00901BE1"/>
    <w:rsid w:val="009028E6"/>
    <w:rsid w:val="00903485"/>
    <w:rsid w:val="00903FF4"/>
    <w:rsid w:val="009042D7"/>
    <w:rsid w:val="009054A1"/>
    <w:rsid w:val="00906C7A"/>
    <w:rsid w:val="0090718A"/>
    <w:rsid w:val="00907EC1"/>
    <w:rsid w:val="0091029C"/>
    <w:rsid w:val="009110AF"/>
    <w:rsid w:val="00911267"/>
    <w:rsid w:val="009115A4"/>
    <w:rsid w:val="00912EE3"/>
    <w:rsid w:val="0091379E"/>
    <w:rsid w:val="009147DE"/>
    <w:rsid w:val="0091496A"/>
    <w:rsid w:val="00914975"/>
    <w:rsid w:val="0091519C"/>
    <w:rsid w:val="00917902"/>
    <w:rsid w:val="00917E36"/>
    <w:rsid w:val="00920AF9"/>
    <w:rsid w:val="00921779"/>
    <w:rsid w:val="00921C13"/>
    <w:rsid w:val="009221C8"/>
    <w:rsid w:val="0092271E"/>
    <w:rsid w:val="00922774"/>
    <w:rsid w:val="009234DC"/>
    <w:rsid w:val="0092391E"/>
    <w:rsid w:val="00925D14"/>
    <w:rsid w:val="009263EF"/>
    <w:rsid w:val="0092752D"/>
    <w:rsid w:val="00927C5B"/>
    <w:rsid w:val="00930203"/>
    <w:rsid w:val="00930745"/>
    <w:rsid w:val="009309ED"/>
    <w:rsid w:val="00930AC4"/>
    <w:rsid w:val="009319A0"/>
    <w:rsid w:val="00933F75"/>
    <w:rsid w:val="009340F1"/>
    <w:rsid w:val="009342A6"/>
    <w:rsid w:val="00934A58"/>
    <w:rsid w:val="00934DC6"/>
    <w:rsid w:val="009351C6"/>
    <w:rsid w:val="00935BD8"/>
    <w:rsid w:val="0093662F"/>
    <w:rsid w:val="0093664A"/>
    <w:rsid w:val="00936C5C"/>
    <w:rsid w:val="009379D9"/>
    <w:rsid w:val="009411FB"/>
    <w:rsid w:val="00941450"/>
    <w:rsid w:val="00941472"/>
    <w:rsid w:val="00941EE3"/>
    <w:rsid w:val="00942043"/>
    <w:rsid w:val="009423B9"/>
    <w:rsid w:val="009427CB"/>
    <w:rsid w:val="00943190"/>
    <w:rsid w:val="0094328C"/>
    <w:rsid w:val="0094380B"/>
    <w:rsid w:val="00944515"/>
    <w:rsid w:val="00944F1E"/>
    <w:rsid w:val="009456DC"/>
    <w:rsid w:val="00945D66"/>
    <w:rsid w:val="00946173"/>
    <w:rsid w:val="0094773F"/>
    <w:rsid w:val="00951068"/>
    <w:rsid w:val="0095285F"/>
    <w:rsid w:val="00952EB0"/>
    <w:rsid w:val="00954A89"/>
    <w:rsid w:val="0095506E"/>
    <w:rsid w:val="009557B6"/>
    <w:rsid w:val="009557C9"/>
    <w:rsid w:val="00956100"/>
    <w:rsid w:val="00956BDD"/>
    <w:rsid w:val="00957600"/>
    <w:rsid w:val="009576B6"/>
    <w:rsid w:val="00957B5F"/>
    <w:rsid w:val="00957B6C"/>
    <w:rsid w:val="009601E5"/>
    <w:rsid w:val="00960EB9"/>
    <w:rsid w:val="00960F55"/>
    <w:rsid w:val="00962291"/>
    <w:rsid w:val="00962361"/>
    <w:rsid w:val="009624C4"/>
    <w:rsid w:val="009637CB"/>
    <w:rsid w:val="009648FC"/>
    <w:rsid w:val="00964EA8"/>
    <w:rsid w:val="00966679"/>
    <w:rsid w:val="009666B4"/>
    <w:rsid w:val="00967008"/>
    <w:rsid w:val="009702C8"/>
    <w:rsid w:val="00971806"/>
    <w:rsid w:val="00972C6C"/>
    <w:rsid w:val="00973BEF"/>
    <w:rsid w:val="00973D7D"/>
    <w:rsid w:val="00974046"/>
    <w:rsid w:val="0097435F"/>
    <w:rsid w:val="009767A7"/>
    <w:rsid w:val="00980170"/>
    <w:rsid w:val="009808D1"/>
    <w:rsid w:val="00980D30"/>
    <w:rsid w:val="00981322"/>
    <w:rsid w:val="009820D9"/>
    <w:rsid w:val="0098283A"/>
    <w:rsid w:val="0098415F"/>
    <w:rsid w:val="009859DD"/>
    <w:rsid w:val="00985D86"/>
    <w:rsid w:val="00987174"/>
    <w:rsid w:val="0098767E"/>
    <w:rsid w:val="00987EE6"/>
    <w:rsid w:val="0099066C"/>
    <w:rsid w:val="00990CEE"/>
    <w:rsid w:val="0099111F"/>
    <w:rsid w:val="00992C78"/>
    <w:rsid w:val="00993B0D"/>
    <w:rsid w:val="00995BEC"/>
    <w:rsid w:val="00995C6F"/>
    <w:rsid w:val="00996460"/>
    <w:rsid w:val="00996799"/>
    <w:rsid w:val="00996A1F"/>
    <w:rsid w:val="00996C6B"/>
    <w:rsid w:val="009A01CE"/>
    <w:rsid w:val="009A080B"/>
    <w:rsid w:val="009A0A10"/>
    <w:rsid w:val="009A0A40"/>
    <w:rsid w:val="009A0B2C"/>
    <w:rsid w:val="009A0DBE"/>
    <w:rsid w:val="009A15C8"/>
    <w:rsid w:val="009A22CF"/>
    <w:rsid w:val="009A315A"/>
    <w:rsid w:val="009A38D4"/>
    <w:rsid w:val="009A3B3B"/>
    <w:rsid w:val="009A44EB"/>
    <w:rsid w:val="009A64D4"/>
    <w:rsid w:val="009A6FCA"/>
    <w:rsid w:val="009A75C6"/>
    <w:rsid w:val="009A7752"/>
    <w:rsid w:val="009A779B"/>
    <w:rsid w:val="009A796F"/>
    <w:rsid w:val="009B2FD8"/>
    <w:rsid w:val="009B40EE"/>
    <w:rsid w:val="009B4C52"/>
    <w:rsid w:val="009B52A7"/>
    <w:rsid w:val="009B585D"/>
    <w:rsid w:val="009B6326"/>
    <w:rsid w:val="009B69F0"/>
    <w:rsid w:val="009B6C0E"/>
    <w:rsid w:val="009B72E1"/>
    <w:rsid w:val="009B79BB"/>
    <w:rsid w:val="009B7F3B"/>
    <w:rsid w:val="009C0B65"/>
    <w:rsid w:val="009C1DE5"/>
    <w:rsid w:val="009C2CEE"/>
    <w:rsid w:val="009C2D2C"/>
    <w:rsid w:val="009C3143"/>
    <w:rsid w:val="009C3382"/>
    <w:rsid w:val="009C41E4"/>
    <w:rsid w:val="009C4950"/>
    <w:rsid w:val="009C49C7"/>
    <w:rsid w:val="009C49CA"/>
    <w:rsid w:val="009C4B45"/>
    <w:rsid w:val="009C5CE9"/>
    <w:rsid w:val="009C6E6C"/>
    <w:rsid w:val="009C7A33"/>
    <w:rsid w:val="009C7A88"/>
    <w:rsid w:val="009D006C"/>
    <w:rsid w:val="009D1DEF"/>
    <w:rsid w:val="009D286B"/>
    <w:rsid w:val="009D2A75"/>
    <w:rsid w:val="009D3305"/>
    <w:rsid w:val="009D3958"/>
    <w:rsid w:val="009D3C0B"/>
    <w:rsid w:val="009D3E4B"/>
    <w:rsid w:val="009D49AD"/>
    <w:rsid w:val="009D4FB9"/>
    <w:rsid w:val="009D53A1"/>
    <w:rsid w:val="009D5B32"/>
    <w:rsid w:val="009D78A9"/>
    <w:rsid w:val="009E0585"/>
    <w:rsid w:val="009E0809"/>
    <w:rsid w:val="009E0852"/>
    <w:rsid w:val="009E0BA2"/>
    <w:rsid w:val="009E12A3"/>
    <w:rsid w:val="009E2678"/>
    <w:rsid w:val="009E33D0"/>
    <w:rsid w:val="009E3607"/>
    <w:rsid w:val="009E3AB2"/>
    <w:rsid w:val="009E5341"/>
    <w:rsid w:val="009E5C31"/>
    <w:rsid w:val="009E6322"/>
    <w:rsid w:val="009E6506"/>
    <w:rsid w:val="009E6DB7"/>
    <w:rsid w:val="009E6F7C"/>
    <w:rsid w:val="009F0CB7"/>
    <w:rsid w:val="009F0D3D"/>
    <w:rsid w:val="009F1BB3"/>
    <w:rsid w:val="009F1CCA"/>
    <w:rsid w:val="009F258C"/>
    <w:rsid w:val="009F3974"/>
    <w:rsid w:val="009F3B91"/>
    <w:rsid w:val="009F4474"/>
    <w:rsid w:val="009F52CD"/>
    <w:rsid w:val="009F54B1"/>
    <w:rsid w:val="009F57DE"/>
    <w:rsid w:val="009F58D4"/>
    <w:rsid w:val="009F61D4"/>
    <w:rsid w:val="009F6E1C"/>
    <w:rsid w:val="00A0003B"/>
    <w:rsid w:val="00A00917"/>
    <w:rsid w:val="00A00A3B"/>
    <w:rsid w:val="00A0164C"/>
    <w:rsid w:val="00A01CF0"/>
    <w:rsid w:val="00A02687"/>
    <w:rsid w:val="00A02728"/>
    <w:rsid w:val="00A035F5"/>
    <w:rsid w:val="00A04142"/>
    <w:rsid w:val="00A044D6"/>
    <w:rsid w:val="00A04DC6"/>
    <w:rsid w:val="00A04E2B"/>
    <w:rsid w:val="00A058D9"/>
    <w:rsid w:val="00A06424"/>
    <w:rsid w:val="00A1006D"/>
    <w:rsid w:val="00A101E0"/>
    <w:rsid w:val="00A11177"/>
    <w:rsid w:val="00A113BD"/>
    <w:rsid w:val="00A11750"/>
    <w:rsid w:val="00A11A19"/>
    <w:rsid w:val="00A11CE6"/>
    <w:rsid w:val="00A131B2"/>
    <w:rsid w:val="00A137BE"/>
    <w:rsid w:val="00A1510E"/>
    <w:rsid w:val="00A152BF"/>
    <w:rsid w:val="00A155CC"/>
    <w:rsid w:val="00A16797"/>
    <w:rsid w:val="00A16B12"/>
    <w:rsid w:val="00A16D9C"/>
    <w:rsid w:val="00A16EAD"/>
    <w:rsid w:val="00A171DE"/>
    <w:rsid w:val="00A17200"/>
    <w:rsid w:val="00A173BE"/>
    <w:rsid w:val="00A1750E"/>
    <w:rsid w:val="00A218A9"/>
    <w:rsid w:val="00A220B0"/>
    <w:rsid w:val="00A23245"/>
    <w:rsid w:val="00A23569"/>
    <w:rsid w:val="00A2365E"/>
    <w:rsid w:val="00A23A13"/>
    <w:rsid w:val="00A23DA4"/>
    <w:rsid w:val="00A240B5"/>
    <w:rsid w:val="00A24376"/>
    <w:rsid w:val="00A244F2"/>
    <w:rsid w:val="00A25EE2"/>
    <w:rsid w:val="00A2600E"/>
    <w:rsid w:val="00A260FF"/>
    <w:rsid w:val="00A27308"/>
    <w:rsid w:val="00A27BDE"/>
    <w:rsid w:val="00A33E78"/>
    <w:rsid w:val="00A343C4"/>
    <w:rsid w:val="00A346A9"/>
    <w:rsid w:val="00A34E6A"/>
    <w:rsid w:val="00A3539A"/>
    <w:rsid w:val="00A35C45"/>
    <w:rsid w:val="00A35CB7"/>
    <w:rsid w:val="00A364F9"/>
    <w:rsid w:val="00A368EE"/>
    <w:rsid w:val="00A373BC"/>
    <w:rsid w:val="00A407DD"/>
    <w:rsid w:val="00A40DB7"/>
    <w:rsid w:val="00A42D7F"/>
    <w:rsid w:val="00A43CF8"/>
    <w:rsid w:val="00A441B1"/>
    <w:rsid w:val="00A44BEE"/>
    <w:rsid w:val="00A4583A"/>
    <w:rsid w:val="00A460AE"/>
    <w:rsid w:val="00A472DA"/>
    <w:rsid w:val="00A47E09"/>
    <w:rsid w:val="00A47F74"/>
    <w:rsid w:val="00A51B3A"/>
    <w:rsid w:val="00A51DD8"/>
    <w:rsid w:val="00A51ED3"/>
    <w:rsid w:val="00A52117"/>
    <w:rsid w:val="00A52141"/>
    <w:rsid w:val="00A52C00"/>
    <w:rsid w:val="00A52CD1"/>
    <w:rsid w:val="00A52D1D"/>
    <w:rsid w:val="00A5328E"/>
    <w:rsid w:val="00A533E9"/>
    <w:rsid w:val="00A5371C"/>
    <w:rsid w:val="00A53799"/>
    <w:rsid w:val="00A537A4"/>
    <w:rsid w:val="00A538F5"/>
    <w:rsid w:val="00A54A4A"/>
    <w:rsid w:val="00A55AB6"/>
    <w:rsid w:val="00A561BC"/>
    <w:rsid w:val="00A56264"/>
    <w:rsid w:val="00A56CD7"/>
    <w:rsid w:val="00A57161"/>
    <w:rsid w:val="00A578C0"/>
    <w:rsid w:val="00A60135"/>
    <w:rsid w:val="00A61E3B"/>
    <w:rsid w:val="00A63308"/>
    <w:rsid w:val="00A635B6"/>
    <w:rsid w:val="00A63D80"/>
    <w:rsid w:val="00A65CF6"/>
    <w:rsid w:val="00A6631A"/>
    <w:rsid w:val="00A6680F"/>
    <w:rsid w:val="00A67162"/>
    <w:rsid w:val="00A702A9"/>
    <w:rsid w:val="00A709CA"/>
    <w:rsid w:val="00A71086"/>
    <w:rsid w:val="00A71653"/>
    <w:rsid w:val="00A72BFF"/>
    <w:rsid w:val="00A7337D"/>
    <w:rsid w:val="00A75B89"/>
    <w:rsid w:val="00A75E0B"/>
    <w:rsid w:val="00A75F1D"/>
    <w:rsid w:val="00A76221"/>
    <w:rsid w:val="00A76654"/>
    <w:rsid w:val="00A77614"/>
    <w:rsid w:val="00A77AE0"/>
    <w:rsid w:val="00A77F90"/>
    <w:rsid w:val="00A803B0"/>
    <w:rsid w:val="00A80DC6"/>
    <w:rsid w:val="00A80DF1"/>
    <w:rsid w:val="00A812D3"/>
    <w:rsid w:val="00A82515"/>
    <w:rsid w:val="00A827A5"/>
    <w:rsid w:val="00A83A7F"/>
    <w:rsid w:val="00A84140"/>
    <w:rsid w:val="00A84458"/>
    <w:rsid w:val="00A84A57"/>
    <w:rsid w:val="00A852EF"/>
    <w:rsid w:val="00A86EE5"/>
    <w:rsid w:val="00A87DE4"/>
    <w:rsid w:val="00A9052A"/>
    <w:rsid w:val="00A91189"/>
    <w:rsid w:val="00A918E5"/>
    <w:rsid w:val="00A92271"/>
    <w:rsid w:val="00A93A2A"/>
    <w:rsid w:val="00A93FC0"/>
    <w:rsid w:val="00A9443C"/>
    <w:rsid w:val="00A948F5"/>
    <w:rsid w:val="00A95192"/>
    <w:rsid w:val="00A9521A"/>
    <w:rsid w:val="00A953C5"/>
    <w:rsid w:val="00A95785"/>
    <w:rsid w:val="00A95A2B"/>
    <w:rsid w:val="00A960A2"/>
    <w:rsid w:val="00A96766"/>
    <w:rsid w:val="00A97040"/>
    <w:rsid w:val="00A97BF9"/>
    <w:rsid w:val="00AA03DE"/>
    <w:rsid w:val="00AA2319"/>
    <w:rsid w:val="00AA29F4"/>
    <w:rsid w:val="00AA3708"/>
    <w:rsid w:val="00AA3894"/>
    <w:rsid w:val="00AA41FF"/>
    <w:rsid w:val="00AA4405"/>
    <w:rsid w:val="00AA45E4"/>
    <w:rsid w:val="00AA5A4C"/>
    <w:rsid w:val="00AA6071"/>
    <w:rsid w:val="00AA7CE1"/>
    <w:rsid w:val="00AB02B8"/>
    <w:rsid w:val="00AB0364"/>
    <w:rsid w:val="00AB1D72"/>
    <w:rsid w:val="00AB212D"/>
    <w:rsid w:val="00AB255B"/>
    <w:rsid w:val="00AB28D2"/>
    <w:rsid w:val="00AB2960"/>
    <w:rsid w:val="00AB2A87"/>
    <w:rsid w:val="00AB2E05"/>
    <w:rsid w:val="00AB2EFC"/>
    <w:rsid w:val="00AB4C88"/>
    <w:rsid w:val="00AB56B3"/>
    <w:rsid w:val="00AB5A87"/>
    <w:rsid w:val="00AB5CF3"/>
    <w:rsid w:val="00AB7D3C"/>
    <w:rsid w:val="00AC044C"/>
    <w:rsid w:val="00AC2E67"/>
    <w:rsid w:val="00AC2FFA"/>
    <w:rsid w:val="00AC5517"/>
    <w:rsid w:val="00AC5D78"/>
    <w:rsid w:val="00AC6342"/>
    <w:rsid w:val="00AD07C0"/>
    <w:rsid w:val="00AD14D1"/>
    <w:rsid w:val="00AD24E6"/>
    <w:rsid w:val="00AD2532"/>
    <w:rsid w:val="00AD40C6"/>
    <w:rsid w:val="00AD6A83"/>
    <w:rsid w:val="00AD71A2"/>
    <w:rsid w:val="00AD7B43"/>
    <w:rsid w:val="00AD7F1A"/>
    <w:rsid w:val="00AE08BA"/>
    <w:rsid w:val="00AE217D"/>
    <w:rsid w:val="00AE2E30"/>
    <w:rsid w:val="00AE38F1"/>
    <w:rsid w:val="00AE422B"/>
    <w:rsid w:val="00AE48DC"/>
    <w:rsid w:val="00AE5592"/>
    <w:rsid w:val="00AE638B"/>
    <w:rsid w:val="00AE66E8"/>
    <w:rsid w:val="00AE67BA"/>
    <w:rsid w:val="00AE7AFE"/>
    <w:rsid w:val="00AF09DD"/>
    <w:rsid w:val="00AF1213"/>
    <w:rsid w:val="00AF1C67"/>
    <w:rsid w:val="00AF22A6"/>
    <w:rsid w:val="00AF35D8"/>
    <w:rsid w:val="00AF3DA8"/>
    <w:rsid w:val="00AF4591"/>
    <w:rsid w:val="00AF4CDE"/>
    <w:rsid w:val="00AF4E3B"/>
    <w:rsid w:val="00AF54A9"/>
    <w:rsid w:val="00AF6812"/>
    <w:rsid w:val="00AF6B7C"/>
    <w:rsid w:val="00AF7558"/>
    <w:rsid w:val="00B008DA"/>
    <w:rsid w:val="00B015BC"/>
    <w:rsid w:val="00B01CC8"/>
    <w:rsid w:val="00B02864"/>
    <w:rsid w:val="00B031EF"/>
    <w:rsid w:val="00B03B7F"/>
    <w:rsid w:val="00B03E65"/>
    <w:rsid w:val="00B03F7C"/>
    <w:rsid w:val="00B07654"/>
    <w:rsid w:val="00B12451"/>
    <w:rsid w:val="00B124DE"/>
    <w:rsid w:val="00B12582"/>
    <w:rsid w:val="00B12C8A"/>
    <w:rsid w:val="00B12D97"/>
    <w:rsid w:val="00B13082"/>
    <w:rsid w:val="00B13A7A"/>
    <w:rsid w:val="00B14AEB"/>
    <w:rsid w:val="00B14B70"/>
    <w:rsid w:val="00B16094"/>
    <w:rsid w:val="00B16142"/>
    <w:rsid w:val="00B163F4"/>
    <w:rsid w:val="00B16613"/>
    <w:rsid w:val="00B166E6"/>
    <w:rsid w:val="00B167A7"/>
    <w:rsid w:val="00B17025"/>
    <w:rsid w:val="00B207C8"/>
    <w:rsid w:val="00B207E5"/>
    <w:rsid w:val="00B20EF1"/>
    <w:rsid w:val="00B224C5"/>
    <w:rsid w:val="00B23030"/>
    <w:rsid w:val="00B2362F"/>
    <w:rsid w:val="00B27B6C"/>
    <w:rsid w:val="00B3010F"/>
    <w:rsid w:val="00B31F4D"/>
    <w:rsid w:val="00B334CE"/>
    <w:rsid w:val="00B3380C"/>
    <w:rsid w:val="00B34835"/>
    <w:rsid w:val="00B35337"/>
    <w:rsid w:val="00B3601D"/>
    <w:rsid w:val="00B37284"/>
    <w:rsid w:val="00B40B89"/>
    <w:rsid w:val="00B447CD"/>
    <w:rsid w:val="00B455E1"/>
    <w:rsid w:val="00B46178"/>
    <w:rsid w:val="00B47A9B"/>
    <w:rsid w:val="00B5079A"/>
    <w:rsid w:val="00B50AF7"/>
    <w:rsid w:val="00B5186F"/>
    <w:rsid w:val="00B541FB"/>
    <w:rsid w:val="00B54B0A"/>
    <w:rsid w:val="00B5512A"/>
    <w:rsid w:val="00B55700"/>
    <w:rsid w:val="00B5597C"/>
    <w:rsid w:val="00B56356"/>
    <w:rsid w:val="00B56841"/>
    <w:rsid w:val="00B56C72"/>
    <w:rsid w:val="00B57302"/>
    <w:rsid w:val="00B60282"/>
    <w:rsid w:val="00B60760"/>
    <w:rsid w:val="00B62B47"/>
    <w:rsid w:val="00B62E02"/>
    <w:rsid w:val="00B64600"/>
    <w:rsid w:val="00B646A2"/>
    <w:rsid w:val="00B65CBC"/>
    <w:rsid w:val="00B66F36"/>
    <w:rsid w:val="00B675FC"/>
    <w:rsid w:val="00B67822"/>
    <w:rsid w:val="00B708D6"/>
    <w:rsid w:val="00B73A02"/>
    <w:rsid w:val="00B73A97"/>
    <w:rsid w:val="00B75127"/>
    <w:rsid w:val="00B75A49"/>
    <w:rsid w:val="00B76BD5"/>
    <w:rsid w:val="00B80132"/>
    <w:rsid w:val="00B80CA5"/>
    <w:rsid w:val="00B80E66"/>
    <w:rsid w:val="00B8113C"/>
    <w:rsid w:val="00B82590"/>
    <w:rsid w:val="00B827AA"/>
    <w:rsid w:val="00B82812"/>
    <w:rsid w:val="00B83735"/>
    <w:rsid w:val="00B84009"/>
    <w:rsid w:val="00B85A93"/>
    <w:rsid w:val="00B85B17"/>
    <w:rsid w:val="00B85D99"/>
    <w:rsid w:val="00B86C3B"/>
    <w:rsid w:val="00B8779D"/>
    <w:rsid w:val="00B87AD5"/>
    <w:rsid w:val="00B91023"/>
    <w:rsid w:val="00B91798"/>
    <w:rsid w:val="00B91D42"/>
    <w:rsid w:val="00B94069"/>
    <w:rsid w:val="00B94CA4"/>
    <w:rsid w:val="00B97C00"/>
    <w:rsid w:val="00B97DD8"/>
    <w:rsid w:val="00B97EB9"/>
    <w:rsid w:val="00BA00CB"/>
    <w:rsid w:val="00BA03E4"/>
    <w:rsid w:val="00BA06E6"/>
    <w:rsid w:val="00BA0CD1"/>
    <w:rsid w:val="00BA1014"/>
    <w:rsid w:val="00BA11A3"/>
    <w:rsid w:val="00BA1CCB"/>
    <w:rsid w:val="00BA3A52"/>
    <w:rsid w:val="00BA4B77"/>
    <w:rsid w:val="00BA4D0C"/>
    <w:rsid w:val="00BA54C7"/>
    <w:rsid w:val="00BA5569"/>
    <w:rsid w:val="00BA56A6"/>
    <w:rsid w:val="00BA571D"/>
    <w:rsid w:val="00BB14B2"/>
    <w:rsid w:val="00BB1D57"/>
    <w:rsid w:val="00BB21E4"/>
    <w:rsid w:val="00BB2C70"/>
    <w:rsid w:val="00BB2C84"/>
    <w:rsid w:val="00BB3322"/>
    <w:rsid w:val="00BB4869"/>
    <w:rsid w:val="00BB5800"/>
    <w:rsid w:val="00BB5E4D"/>
    <w:rsid w:val="00BB6DC5"/>
    <w:rsid w:val="00BB7432"/>
    <w:rsid w:val="00BB7BB6"/>
    <w:rsid w:val="00BC0171"/>
    <w:rsid w:val="00BC053A"/>
    <w:rsid w:val="00BC0EFB"/>
    <w:rsid w:val="00BC174F"/>
    <w:rsid w:val="00BC2042"/>
    <w:rsid w:val="00BC22F5"/>
    <w:rsid w:val="00BC27CE"/>
    <w:rsid w:val="00BC28EA"/>
    <w:rsid w:val="00BC2FC7"/>
    <w:rsid w:val="00BC34E8"/>
    <w:rsid w:val="00BC3617"/>
    <w:rsid w:val="00BC43B0"/>
    <w:rsid w:val="00BC4BCB"/>
    <w:rsid w:val="00BC4CC9"/>
    <w:rsid w:val="00BC588F"/>
    <w:rsid w:val="00BC5902"/>
    <w:rsid w:val="00BC68A9"/>
    <w:rsid w:val="00BC69E7"/>
    <w:rsid w:val="00BC6E7F"/>
    <w:rsid w:val="00BC7484"/>
    <w:rsid w:val="00BC793B"/>
    <w:rsid w:val="00BC7E64"/>
    <w:rsid w:val="00BD1490"/>
    <w:rsid w:val="00BD1608"/>
    <w:rsid w:val="00BD184B"/>
    <w:rsid w:val="00BD1A4C"/>
    <w:rsid w:val="00BD1C30"/>
    <w:rsid w:val="00BD200A"/>
    <w:rsid w:val="00BD2E45"/>
    <w:rsid w:val="00BD3030"/>
    <w:rsid w:val="00BD448F"/>
    <w:rsid w:val="00BD4A10"/>
    <w:rsid w:val="00BD6217"/>
    <w:rsid w:val="00BD6D80"/>
    <w:rsid w:val="00BD7C76"/>
    <w:rsid w:val="00BE0AE4"/>
    <w:rsid w:val="00BE1E82"/>
    <w:rsid w:val="00BE322E"/>
    <w:rsid w:val="00BE4586"/>
    <w:rsid w:val="00BE4A66"/>
    <w:rsid w:val="00BE5971"/>
    <w:rsid w:val="00BE5A41"/>
    <w:rsid w:val="00BE5A8C"/>
    <w:rsid w:val="00BE5F5A"/>
    <w:rsid w:val="00BE61AE"/>
    <w:rsid w:val="00BE706B"/>
    <w:rsid w:val="00BE70D0"/>
    <w:rsid w:val="00BE7198"/>
    <w:rsid w:val="00BE74FF"/>
    <w:rsid w:val="00BE7F88"/>
    <w:rsid w:val="00BF00FA"/>
    <w:rsid w:val="00BF013B"/>
    <w:rsid w:val="00BF058E"/>
    <w:rsid w:val="00BF09C3"/>
    <w:rsid w:val="00BF25FD"/>
    <w:rsid w:val="00BF2B12"/>
    <w:rsid w:val="00BF309A"/>
    <w:rsid w:val="00BF3617"/>
    <w:rsid w:val="00BF3736"/>
    <w:rsid w:val="00BF3888"/>
    <w:rsid w:val="00BF3BF4"/>
    <w:rsid w:val="00BF3C39"/>
    <w:rsid w:val="00BF3EEF"/>
    <w:rsid w:val="00BF703E"/>
    <w:rsid w:val="00C00BAA"/>
    <w:rsid w:val="00C00EDD"/>
    <w:rsid w:val="00C02664"/>
    <w:rsid w:val="00C03509"/>
    <w:rsid w:val="00C03DB5"/>
    <w:rsid w:val="00C040B8"/>
    <w:rsid w:val="00C04897"/>
    <w:rsid w:val="00C05030"/>
    <w:rsid w:val="00C05E81"/>
    <w:rsid w:val="00C10B00"/>
    <w:rsid w:val="00C12189"/>
    <w:rsid w:val="00C12B6A"/>
    <w:rsid w:val="00C13429"/>
    <w:rsid w:val="00C13AD3"/>
    <w:rsid w:val="00C1545B"/>
    <w:rsid w:val="00C16BE0"/>
    <w:rsid w:val="00C17BF6"/>
    <w:rsid w:val="00C2014D"/>
    <w:rsid w:val="00C202D1"/>
    <w:rsid w:val="00C21600"/>
    <w:rsid w:val="00C218EF"/>
    <w:rsid w:val="00C21D0F"/>
    <w:rsid w:val="00C2413A"/>
    <w:rsid w:val="00C2442F"/>
    <w:rsid w:val="00C24450"/>
    <w:rsid w:val="00C24720"/>
    <w:rsid w:val="00C25759"/>
    <w:rsid w:val="00C257D9"/>
    <w:rsid w:val="00C26250"/>
    <w:rsid w:val="00C267BD"/>
    <w:rsid w:val="00C26F70"/>
    <w:rsid w:val="00C27755"/>
    <w:rsid w:val="00C312DB"/>
    <w:rsid w:val="00C31F6C"/>
    <w:rsid w:val="00C320D0"/>
    <w:rsid w:val="00C3224E"/>
    <w:rsid w:val="00C33FFC"/>
    <w:rsid w:val="00C3414E"/>
    <w:rsid w:val="00C3477E"/>
    <w:rsid w:val="00C34BAE"/>
    <w:rsid w:val="00C34D32"/>
    <w:rsid w:val="00C3526B"/>
    <w:rsid w:val="00C35973"/>
    <w:rsid w:val="00C35F89"/>
    <w:rsid w:val="00C3628C"/>
    <w:rsid w:val="00C363D3"/>
    <w:rsid w:val="00C366DE"/>
    <w:rsid w:val="00C37793"/>
    <w:rsid w:val="00C37B77"/>
    <w:rsid w:val="00C4040B"/>
    <w:rsid w:val="00C41C7E"/>
    <w:rsid w:val="00C420FF"/>
    <w:rsid w:val="00C44BF8"/>
    <w:rsid w:val="00C450A9"/>
    <w:rsid w:val="00C46035"/>
    <w:rsid w:val="00C46CEA"/>
    <w:rsid w:val="00C46FB2"/>
    <w:rsid w:val="00C47257"/>
    <w:rsid w:val="00C47E5F"/>
    <w:rsid w:val="00C504DC"/>
    <w:rsid w:val="00C51274"/>
    <w:rsid w:val="00C51E85"/>
    <w:rsid w:val="00C53DE6"/>
    <w:rsid w:val="00C55999"/>
    <w:rsid w:val="00C56AA4"/>
    <w:rsid w:val="00C57E59"/>
    <w:rsid w:val="00C57F6E"/>
    <w:rsid w:val="00C57FB8"/>
    <w:rsid w:val="00C60121"/>
    <w:rsid w:val="00C60365"/>
    <w:rsid w:val="00C609C6"/>
    <w:rsid w:val="00C60E6C"/>
    <w:rsid w:val="00C610A3"/>
    <w:rsid w:val="00C6136F"/>
    <w:rsid w:val="00C615AF"/>
    <w:rsid w:val="00C61D22"/>
    <w:rsid w:val="00C61F1D"/>
    <w:rsid w:val="00C61FCA"/>
    <w:rsid w:val="00C626BB"/>
    <w:rsid w:val="00C63303"/>
    <w:rsid w:val="00C638E6"/>
    <w:rsid w:val="00C64A5A"/>
    <w:rsid w:val="00C64E2A"/>
    <w:rsid w:val="00C65E60"/>
    <w:rsid w:val="00C668C2"/>
    <w:rsid w:val="00C677A1"/>
    <w:rsid w:val="00C678C4"/>
    <w:rsid w:val="00C67B3D"/>
    <w:rsid w:val="00C709FF"/>
    <w:rsid w:val="00C70A24"/>
    <w:rsid w:val="00C71454"/>
    <w:rsid w:val="00C7331F"/>
    <w:rsid w:val="00C73E8E"/>
    <w:rsid w:val="00C7562F"/>
    <w:rsid w:val="00C75C2A"/>
    <w:rsid w:val="00C75EC1"/>
    <w:rsid w:val="00C765E6"/>
    <w:rsid w:val="00C76964"/>
    <w:rsid w:val="00C771AD"/>
    <w:rsid w:val="00C77DC2"/>
    <w:rsid w:val="00C81574"/>
    <w:rsid w:val="00C824B0"/>
    <w:rsid w:val="00C829EB"/>
    <w:rsid w:val="00C83070"/>
    <w:rsid w:val="00C83722"/>
    <w:rsid w:val="00C837DC"/>
    <w:rsid w:val="00C84134"/>
    <w:rsid w:val="00C86170"/>
    <w:rsid w:val="00C869D1"/>
    <w:rsid w:val="00C90489"/>
    <w:rsid w:val="00C90E84"/>
    <w:rsid w:val="00C90EAC"/>
    <w:rsid w:val="00C92234"/>
    <w:rsid w:val="00C93198"/>
    <w:rsid w:val="00C953E8"/>
    <w:rsid w:val="00C9606E"/>
    <w:rsid w:val="00C963CA"/>
    <w:rsid w:val="00C97C7F"/>
    <w:rsid w:val="00C97EBA"/>
    <w:rsid w:val="00C97F6D"/>
    <w:rsid w:val="00CA03EA"/>
    <w:rsid w:val="00CA2169"/>
    <w:rsid w:val="00CA39ED"/>
    <w:rsid w:val="00CA3EDA"/>
    <w:rsid w:val="00CA4BBA"/>
    <w:rsid w:val="00CA4F95"/>
    <w:rsid w:val="00CA5A91"/>
    <w:rsid w:val="00CA5C52"/>
    <w:rsid w:val="00CA5FF3"/>
    <w:rsid w:val="00CA6978"/>
    <w:rsid w:val="00CB063E"/>
    <w:rsid w:val="00CB07D1"/>
    <w:rsid w:val="00CB0E1A"/>
    <w:rsid w:val="00CB22C9"/>
    <w:rsid w:val="00CB26FB"/>
    <w:rsid w:val="00CB2A51"/>
    <w:rsid w:val="00CB3123"/>
    <w:rsid w:val="00CB33C4"/>
    <w:rsid w:val="00CB33D8"/>
    <w:rsid w:val="00CB3B1D"/>
    <w:rsid w:val="00CB4711"/>
    <w:rsid w:val="00CB48E6"/>
    <w:rsid w:val="00CB526F"/>
    <w:rsid w:val="00CB5456"/>
    <w:rsid w:val="00CB634B"/>
    <w:rsid w:val="00CC016D"/>
    <w:rsid w:val="00CC1400"/>
    <w:rsid w:val="00CC1540"/>
    <w:rsid w:val="00CC18EE"/>
    <w:rsid w:val="00CC224C"/>
    <w:rsid w:val="00CC2889"/>
    <w:rsid w:val="00CC4EDC"/>
    <w:rsid w:val="00CC55D4"/>
    <w:rsid w:val="00CC5762"/>
    <w:rsid w:val="00CC5860"/>
    <w:rsid w:val="00CC66A4"/>
    <w:rsid w:val="00CC72B2"/>
    <w:rsid w:val="00CC7D5A"/>
    <w:rsid w:val="00CC7ECE"/>
    <w:rsid w:val="00CD0AB1"/>
    <w:rsid w:val="00CD195B"/>
    <w:rsid w:val="00CD1E5E"/>
    <w:rsid w:val="00CD2B89"/>
    <w:rsid w:val="00CD2D13"/>
    <w:rsid w:val="00CD2D79"/>
    <w:rsid w:val="00CD35CF"/>
    <w:rsid w:val="00CD5989"/>
    <w:rsid w:val="00CD620E"/>
    <w:rsid w:val="00CD64AA"/>
    <w:rsid w:val="00CD6937"/>
    <w:rsid w:val="00CD6E28"/>
    <w:rsid w:val="00CD6EAB"/>
    <w:rsid w:val="00CD7216"/>
    <w:rsid w:val="00CD768A"/>
    <w:rsid w:val="00CD7807"/>
    <w:rsid w:val="00CD780B"/>
    <w:rsid w:val="00CD7A80"/>
    <w:rsid w:val="00CE074F"/>
    <w:rsid w:val="00CE1B1D"/>
    <w:rsid w:val="00CE297F"/>
    <w:rsid w:val="00CE2D28"/>
    <w:rsid w:val="00CE2E88"/>
    <w:rsid w:val="00CE2E8D"/>
    <w:rsid w:val="00CE3342"/>
    <w:rsid w:val="00CE43D0"/>
    <w:rsid w:val="00CE5686"/>
    <w:rsid w:val="00CE6DD7"/>
    <w:rsid w:val="00CE7A80"/>
    <w:rsid w:val="00CE7D51"/>
    <w:rsid w:val="00CE7E2D"/>
    <w:rsid w:val="00CE7F70"/>
    <w:rsid w:val="00CF15E6"/>
    <w:rsid w:val="00CF1A3A"/>
    <w:rsid w:val="00CF31D6"/>
    <w:rsid w:val="00CF3CD3"/>
    <w:rsid w:val="00CF3F0C"/>
    <w:rsid w:val="00CF3FC5"/>
    <w:rsid w:val="00CF4A42"/>
    <w:rsid w:val="00CF5624"/>
    <w:rsid w:val="00D00AE3"/>
    <w:rsid w:val="00D021AA"/>
    <w:rsid w:val="00D02BEB"/>
    <w:rsid w:val="00D03045"/>
    <w:rsid w:val="00D045EE"/>
    <w:rsid w:val="00D04E52"/>
    <w:rsid w:val="00D0536C"/>
    <w:rsid w:val="00D05839"/>
    <w:rsid w:val="00D06017"/>
    <w:rsid w:val="00D0635B"/>
    <w:rsid w:val="00D11C32"/>
    <w:rsid w:val="00D12040"/>
    <w:rsid w:val="00D1209E"/>
    <w:rsid w:val="00D12488"/>
    <w:rsid w:val="00D124ED"/>
    <w:rsid w:val="00D12A19"/>
    <w:rsid w:val="00D12F64"/>
    <w:rsid w:val="00D13418"/>
    <w:rsid w:val="00D1463C"/>
    <w:rsid w:val="00D14B48"/>
    <w:rsid w:val="00D1522A"/>
    <w:rsid w:val="00D15426"/>
    <w:rsid w:val="00D15BE5"/>
    <w:rsid w:val="00D175F0"/>
    <w:rsid w:val="00D200F6"/>
    <w:rsid w:val="00D21014"/>
    <w:rsid w:val="00D21087"/>
    <w:rsid w:val="00D212DC"/>
    <w:rsid w:val="00D21EF3"/>
    <w:rsid w:val="00D2334A"/>
    <w:rsid w:val="00D24607"/>
    <w:rsid w:val="00D2517D"/>
    <w:rsid w:val="00D25186"/>
    <w:rsid w:val="00D271A2"/>
    <w:rsid w:val="00D273B0"/>
    <w:rsid w:val="00D30587"/>
    <w:rsid w:val="00D308D1"/>
    <w:rsid w:val="00D30906"/>
    <w:rsid w:val="00D30C15"/>
    <w:rsid w:val="00D33538"/>
    <w:rsid w:val="00D33B59"/>
    <w:rsid w:val="00D34027"/>
    <w:rsid w:val="00D34930"/>
    <w:rsid w:val="00D34A31"/>
    <w:rsid w:val="00D34A71"/>
    <w:rsid w:val="00D34B48"/>
    <w:rsid w:val="00D34BCC"/>
    <w:rsid w:val="00D34EAA"/>
    <w:rsid w:val="00D3559F"/>
    <w:rsid w:val="00D35675"/>
    <w:rsid w:val="00D360D1"/>
    <w:rsid w:val="00D36B12"/>
    <w:rsid w:val="00D375E0"/>
    <w:rsid w:val="00D404B1"/>
    <w:rsid w:val="00D4098F"/>
    <w:rsid w:val="00D41093"/>
    <w:rsid w:val="00D43235"/>
    <w:rsid w:val="00D43DD5"/>
    <w:rsid w:val="00D45CA0"/>
    <w:rsid w:val="00D469E1"/>
    <w:rsid w:val="00D47B13"/>
    <w:rsid w:val="00D508F4"/>
    <w:rsid w:val="00D50F4B"/>
    <w:rsid w:val="00D51B7F"/>
    <w:rsid w:val="00D520D6"/>
    <w:rsid w:val="00D5476E"/>
    <w:rsid w:val="00D54BA5"/>
    <w:rsid w:val="00D55140"/>
    <w:rsid w:val="00D55B47"/>
    <w:rsid w:val="00D5609C"/>
    <w:rsid w:val="00D56454"/>
    <w:rsid w:val="00D56677"/>
    <w:rsid w:val="00D603D0"/>
    <w:rsid w:val="00D64592"/>
    <w:rsid w:val="00D653A4"/>
    <w:rsid w:val="00D66B70"/>
    <w:rsid w:val="00D66BE4"/>
    <w:rsid w:val="00D67044"/>
    <w:rsid w:val="00D67059"/>
    <w:rsid w:val="00D67406"/>
    <w:rsid w:val="00D70BF0"/>
    <w:rsid w:val="00D715D2"/>
    <w:rsid w:val="00D71AFA"/>
    <w:rsid w:val="00D7434E"/>
    <w:rsid w:val="00D744DB"/>
    <w:rsid w:val="00D74618"/>
    <w:rsid w:val="00D749EB"/>
    <w:rsid w:val="00D74EB0"/>
    <w:rsid w:val="00D761A5"/>
    <w:rsid w:val="00D7649E"/>
    <w:rsid w:val="00D777C5"/>
    <w:rsid w:val="00D8256A"/>
    <w:rsid w:val="00D836A6"/>
    <w:rsid w:val="00D83978"/>
    <w:rsid w:val="00D850DA"/>
    <w:rsid w:val="00D858C4"/>
    <w:rsid w:val="00D85A8D"/>
    <w:rsid w:val="00D87339"/>
    <w:rsid w:val="00D875A7"/>
    <w:rsid w:val="00D87676"/>
    <w:rsid w:val="00D876A2"/>
    <w:rsid w:val="00D8796C"/>
    <w:rsid w:val="00D87AA8"/>
    <w:rsid w:val="00D87C86"/>
    <w:rsid w:val="00D87E19"/>
    <w:rsid w:val="00D900AD"/>
    <w:rsid w:val="00D9042D"/>
    <w:rsid w:val="00D908E5"/>
    <w:rsid w:val="00D91180"/>
    <w:rsid w:val="00D9197A"/>
    <w:rsid w:val="00D94A0B"/>
    <w:rsid w:val="00D94D63"/>
    <w:rsid w:val="00D96DA9"/>
    <w:rsid w:val="00D97EBE"/>
    <w:rsid w:val="00DA48C5"/>
    <w:rsid w:val="00DA5BB0"/>
    <w:rsid w:val="00DA79A4"/>
    <w:rsid w:val="00DB0CEF"/>
    <w:rsid w:val="00DB2022"/>
    <w:rsid w:val="00DB2D1E"/>
    <w:rsid w:val="00DB37D3"/>
    <w:rsid w:val="00DB3B91"/>
    <w:rsid w:val="00DB3DA1"/>
    <w:rsid w:val="00DB3FF4"/>
    <w:rsid w:val="00DB4705"/>
    <w:rsid w:val="00DB47F6"/>
    <w:rsid w:val="00DB4A3C"/>
    <w:rsid w:val="00DB5139"/>
    <w:rsid w:val="00DB5595"/>
    <w:rsid w:val="00DB6E57"/>
    <w:rsid w:val="00DC009A"/>
    <w:rsid w:val="00DC0B81"/>
    <w:rsid w:val="00DC15F9"/>
    <w:rsid w:val="00DC1DF4"/>
    <w:rsid w:val="00DC23D2"/>
    <w:rsid w:val="00DC2539"/>
    <w:rsid w:val="00DC34A8"/>
    <w:rsid w:val="00DC3CBF"/>
    <w:rsid w:val="00DC482B"/>
    <w:rsid w:val="00DC499D"/>
    <w:rsid w:val="00DC4A1B"/>
    <w:rsid w:val="00DC4B45"/>
    <w:rsid w:val="00DC4E52"/>
    <w:rsid w:val="00DC5316"/>
    <w:rsid w:val="00DD0385"/>
    <w:rsid w:val="00DD0790"/>
    <w:rsid w:val="00DD1348"/>
    <w:rsid w:val="00DD2B9F"/>
    <w:rsid w:val="00DD38AD"/>
    <w:rsid w:val="00DD4269"/>
    <w:rsid w:val="00DD5DD8"/>
    <w:rsid w:val="00DD694D"/>
    <w:rsid w:val="00DD718F"/>
    <w:rsid w:val="00DE1202"/>
    <w:rsid w:val="00DE1846"/>
    <w:rsid w:val="00DE1852"/>
    <w:rsid w:val="00DE216D"/>
    <w:rsid w:val="00DE3454"/>
    <w:rsid w:val="00DE36EE"/>
    <w:rsid w:val="00DE3875"/>
    <w:rsid w:val="00DE4074"/>
    <w:rsid w:val="00DE4B28"/>
    <w:rsid w:val="00DE4B5A"/>
    <w:rsid w:val="00DE5207"/>
    <w:rsid w:val="00DE5DC5"/>
    <w:rsid w:val="00DE5F66"/>
    <w:rsid w:val="00DE6C1C"/>
    <w:rsid w:val="00DE7033"/>
    <w:rsid w:val="00DF056B"/>
    <w:rsid w:val="00DF12B7"/>
    <w:rsid w:val="00DF29BB"/>
    <w:rsid w:val="00DF3174"/>
    <w:rsid w:val="00DF3FD5"/>
    <w:rsid w:val="00DF412E"/>
    <w:rsid w:val="00DF5650"/>
    <w:rsid w:val="00DF5858"/>
    <w:rsid w:val="00DF60E9"/>
    <w:rsid w:val="00DF63F2"/>
    <w:rsid w:val="00DF6D55"/>
    <w:rsid w:val="00DF7854"/>
    <w:rsid w:val="00E00B86"/>
    <w:rsid w:val="00E00DD3"/>
    <w:rsid w:val="00E01759"/>
    <w:rsid w:val="00E01928"/>
    <w:rsid w:val="00E01FE7"/>
    <w:rsid w:val="00E025FB"/>
    <w:rsid w:val="00E02EC1"/>
    <w:rsid w:val="00E0341C"/>
    <w:rsid w:val="00E03675"/>
    <w:rsid w:val="00E045B2"/>
    <w:rsid w:val="00E04B6F"/>
    <w:rsid w:val="00E0554E"/>
    <w:rsid w:val="00E05ADC"/>
    <w:rsid w:val="00E05D59"/>
    <w:rsid w:val="00E05E20"/>
    <w:rsid w:val="00E0773E"/>
    <w:rsid w:val="00E077C5"/>
    <w:rsid w:val="00E1208A"/>
    <w:rsid w:val="00E12833"/>
    <w:rsid w:val="00E12932"/>
    <w:rsid w:val="00E12F9F"/>
    <w:rsid w:val="00E13102"/>
    <w:rsid w:val="00E158E3"/>
    <w:rsid w:val="00E15DE2"/>
    <w:rsid w:val="00E16078"/>
    <w:rsid w:val="00E16328"/>
    <w:rsid w:val="00E163A0"/>
    <w:rsid w:val="00E1643A"/>
    <w:rsid w:val="00E17846"/>
    <w:rsid w:val="00E17992"/>
    <w:rsid w:val="00E20A8C"/>
    <w:rsid w:val="00E2139B"/>
    <w:rsid w:val="00E23951"/>
    <w:rsid w:val="00E2527F"/>
    <w:rsid w:val="00E2614B"/>
    <w:rsid w:val="00E26B65"/>
    <w:rsid w:val="00E26CF7"/>
    <w:rsid w:val="00E312C9"/>
    <w:rsid w:val="00E317AE"/>
    <w:rsid w:val="00E3194B"/>
    <w:rsid w:val="00E31F47"/>
    <w:rsid w:val="00E31FB7"/>
    <w:rsid w:val="00E32B42"/>
    <w:rsid w:val="00E33A97"/>
    <w:rsid w:val="00E3467E"/>
    <w:rsid w:val="00E3634D"/>
    <w:rsid w:val="00E3693A"/>
    <w:rsid w:val="00E370A6"/>
    <w:rsid w:val="00E37AA5"/>
    <w:rsid w:val="00E45AB9"/>
    <w:rsid w:val="00E45F12"/>
    <w:rsid w:val="00E4622F"/>
    <w:rsid w:val="00E46815"/>
    <w:rsid w:val="00E46FE8"/>
    <w:rsid w:val="00E475A6"/>
    <w:rsid w:val="00E5125D"/>
    <w:rsid w:val="00E513AB"/>
    <w:rsid w:val="00E514E5"/>
    <w:rsid w:val="00E51A34"/>
    <w:rsid w:val="00E52220"/>
    <w:rsid w:val="00E5301B"/>
    <w:rsid w:val="00E54322"/>
    <w:rsid w:val="00E55F1A"/>
    <w:rsid w:val="00E561CA"/>
    <w:rsid w:val="00E569DD"/>
    <w:rsid w:val="00E56A2D"/>
    <w:rsid w:val="00E57B44"/>
    <w:rsid w:val="00E60D56"/>
    <w:rsid w:val="00E61AE0"/>
    <w:rsid w:val="00E61C01"/>
    <w:rsid w:val="00E61ED1"/>
    <w:rsid w:val="00E63166"/>
    <w:rsid w:val="00E64EA3"/>
    <w:rsid w:val="00E650B5"/>
    <w:rsid w:val="00E65904"/>
    <w:rsid w:val="00E67D82"/>
    <w:rsid w:val="00E70C47"/>
    <w:rsid w:val="00E717F1"/>
    <w:rsid w:val="00E71EE9"/>
    <w:rsid w:val="00E7212E"/>
    <w:rsid w:val="00E729EF"/>
    <w:rsid w:val="00E73B78"/>
    <w:rsid w:val="00E74174"/>
    <w:rsid w:val="00E74B1E"/>
    <w:rsid w:val="00E76336"/>
    <w:rsid w:val="00E765EA"/>
    <w:rsid w:val="00E76FC1"/>
    <w:rsid w:val="00E771AA"/>
    <w:rsid w:val="00E77DD8"/>
    <w:rsid w:val="00E77EF8"/>
    <w:rsid w:val="00E8029B"/>
    <w:rsid w:val="00E804FF"/>
    <w:rsid w:val="00E80590"/>
    <w:rsid w:val="00E806BB"/>
    <w:rsid w:val="00E8087D"/>
    <w:rsid w:val="00E80AD6"/>
    <w:rsid w:val="00E814F4"/>
    <w:rsid w:val="00E82A85"/>
    <w:rsid w:val="00E83E98"/>
    <w:rsid w:val="00E840E7"/>
    <w:rsid w:val="00E842D7"/>
    <w:rsid w:val="00E8434E"/>
    <w:rsid w:val="00E84A3F"/>
    <w:rsid w:val="00E8653A"/>
    <w:rsid w:val="00E875D6"/>
    <w:rsid w:val="00E9007A"/>
    <w:rsid w:val="00E9158E"/>
    <w:rsid w:val="00E91CD3"/>
    <w:rsid w:val="00E920E2"/>
    <w:rsid w:val="00E92ABD"/>
    <w:rsid w:val="00E93901"/>
    <w:rsid w:val="00E93DA2"/>
    <w:rsid w:val="00E93E05"/>
    <w:rsid w:val="00E94292"/>
    <w:rsid w:val="00E944CF"/>
    <w:rsid w:val="00E95156"/>
    <w:rsid w:val="00E95503"/>
    <w:rsid w:val="00E968C7"/>
    <w:rsid w:val="00E9727C"/>
    <w:rsid w:val="00E9754F"/>
    <w:rsid w:val="00EA1F67"/>
    <w:rsid w:val="00EA20AE"/>
    <w:rsid w:val="00EA22E6"/>
    <w:rsid w:val="00EA3B98"/>
    <w:rsid w:val="00EA527B"/>
    <w:rsid w:val="00EA5756"/>
    <w:rsid w:val="00EA6420"/>
    <w:rsid w:val="00EA7C80"/>
    <w:rsid w:val="00EB125C"/>
    <w:rsid w:val="00EB169E"/>
    <w:rsid w:val="00EB2198"/>
    <w:rsid w:val="00EB237C"/>
    <w:rsid w:val="00EB23BC"/>
    <w:rsid w:val="00EB2EF7"/>
    <w:rsid w:val="00EB36E4"/>
    <w:rsid w:val="00EB3D1B"/>
    <w:rsid w:val="00EB3DD0"/>
    <w:rsid w:val="00EB3E23"/>
    <w:rsid w:val="00EB3F0E"/>
    <w:rsid w:val="00EB42D5"/>
    <w:rsid w:val="00EB47DC"/>
    <w:rsid w:val="00EB4B94"/>
    <w:rsid w:val="00EB4D3C"/>
    <w:rsid w:val="00EB6C70"/>
    <w:rsid w:val="00EB6C83"/>
    <w:rsid w:val="00EB7124"/>
    <w:rsid w:val="00EB75A1"/>
    <w:rsid w:val="00EB76E5"/>
    <w:rsid w:val="00EB77C0"/>
    <w:rsid w:val="00EB7B52"/>
    <w:rsid w:val="00EC0511"/>
    <w:rsid w:val="00EC090C"/>
    <w:rsid w:val="00EC1188"/>
    <w:rsid w:val="00EC1CB5"/>
    <w:rsid w:val="00EC1FAB"/>
    <w:rsid w:val="00EC2799"/>
    <w:rsid w:val="00EC2E51"/>
    <w:rsid w:val="00EC3918"/>
    <w:rsid w:val="00EC3928"/>
    <w:rsid w:val="00EC39F0"/>
    <w:rsid w:val="00EC3FBE"/>
    <w:rsid w:val="00EC45AF"/>
    <w:rsid w:val="00EC4AF0"/>
    <w:rsid w:val="00EC5359"/>
    <w:rsid w:val="00EC6843"/>
    <w:rsid w:val="00EC69B6"/>
    <w:rsid w:val="00EC790B"/>
    <w:rsid w:val="00ED1066"/>
    <w:rsid w:val="00ED1BEB"/>
    <w:rsid w:val="00ED216E"/>
    <w:rsid w:val="00ED34D6"/>
    <w:rsid w:val="00ED460D"/>
    <w:rsid w:val="00ED6A2E"/>
    <w:rsid w:val="00ED787F"/>
    <w:rsid w:val="00EE0342"/>
    <w:rsid w:val="00EE0B86"/>
    <w:rsid w:val="00EE1C54"/>
    <w:rsid w:val="00EE215A"/>
    <w:rsid w:val="00EE3422"/>
    <w:rsid w:val="00EE3C81"/>
    <w:rsid w:val="00EE434C"/>
    <w:rsid w:val="00EE450A"/>
    <w:rsid w:val="00EE5601"/>
    <w:rsid w:val="00EE6228"/>
    <w:rsid w:val="00EE6890"/>
    <w:rsid w:val="00EE6BB0"/>
    <w:rsid w:val="00EE6E16"/>
    <w:rsid w:val="00EF1079"/>
    <w:rsid w:val="00EF134A"/>
    <w:rsid w:val="00EF32EC"/>
    <w:rsid w:val="00EF6FF8"/>
    <w:rsid w:val="00EF71DA"/>
    <w:rsid w:val="00EF75A7"/>
    <w:rsid w:val="00EF7684"/>
    <w:rsid w:val="00F001A6"/>
    <w:rsid w:val="00F00F1A"/>
    <w:rsid w:val="00F01AAA"/>
    <w:rsid w:val="00F02467"/>
    <w:rsid w:val="00F029E5"/>
    <w:rsid w:val="00F04357"/>
    <w:rsid w:val="00F05381"/>
    <w:rsid w:val="00F05F9E"/>
    <w:rsid w:val="00F05FA7"/>
    <w:rsid w:val="00F06589"/>
    <w:rsid w:val="00F066E7"/>
    <w:rsid w:val="00F076AE"/>
    <w:rsid w:val="00F07DD7"/>
    <w:rsid w:val="00F07FB7"/>
    <w:rsid w:val="00F12CF9"/>
    <w:rsid w:val="00F12EC3"/>
    <w:rsid w:val="00F12F39"/>
    <w:rsid w:val="00F13D7B"/>
    <w:rsid w:val="00F1522B"/>
    <w:rsid w:val="00F15CAE"/>
    <w:rsid w:val="00F15F5B"/>
    <w:rsid w:val="00F1745E"/>
    <w:rsid w:val="00F17E90"/>
    <w:rsid w:val="00F17FD8"/>
    <w:rsid w:val="00F20387"/>
    <w:rsid w:val="00F20B33"/>
    <w:rsid w:val="00F21A39"/>
    <w:rsid w:val="00F21E01"/>
    <w:rsid w:val="00F21E62"/>
    <w:rsid w:val="00F2260D"/>
    <w:rsid w:val="00F22F56"/>
    <w:rsid w:val="00F23993"/>
    <w:rsid w:val="00F24219"/>
    <w:rsid w:val="00F24FA1"/>
    <w:rsid w:val="00F2591E"/>
    <w:rsid w:val="00F27A9A"/>
    <w:rsid w:val="00F31AB7"/>
    <w:rsid w:val="00F31F67"/>
    <w:rsid w:val="00F324D7"/>
    <w:rsid w:val="00F328BC"/>
    <w:rsid w:val="00F32C57"/>
    <w:rsid w:val="00F33BD5"/>
    <w:rsid w:val="00F34000"/>
    <w:rsid w:val="00F34104"/>
    <w:rsid w:val="00F3451A"/>
    <w:rsid w:val="00F348FB"/>
    <w:rsid w:val="00F353FA"/>
    <w:rsid w:val="00F364C7"/>
    <w:rsid w:val="00F36C57"/>
    <w:rsid w:val="00F36D64"/>
    <w:rsid w:val="00F40FA4"/>
    <w:rsid w:val="00F41BED"/>
    <w:rsid w:val="00F42B06"/>
    <w:rsid w:val="00F42F13"/>
    <w:rsid w:val="00F43F68"/>
    <w:rsid w:val="00F45B91"/>
    <w:rsid w:val="00F45C62"/>
    <w:rsid w:val="00F46B6E"/>
    <w:rsid w:val="00F4793E"/>
    <w:rsid w:val="00F4799C"/>
    <w:rsid w:val="00F501FC"/>
    <w:rsid w:val="00F50427"/>
    <w:rsid w:val="00F5071F"/>
    <w:rsid w:val="00F508FF"/>
    <w:rsid w:val="00F51552"/>
    <w:rsid w:val="00F51853"/>
    <w:rsid w:val="00F530C2"/>
    <w:rsid w:val="00F5383A"/>
    <w:rsid w:val="00F53EE1"/>
    <w:rsid w:val="00F54538"/>
    <w:rsid w:val="00F549CB"/>
    <w:rsid w:val="00F552AA"/>
    <w:rsid w:val="00F5538F"/>
    <w:rsid w:val="00F556D7"/>
    <w:rsid w:val="00F56D43"/>
    <w:rsid w:val="00F57112"/>
    <w:rsid w:val="00F57668"/>
    <w:rsid w:val="00F57687"/>
    <w:rsid w:val="00F578ED"/>
    <w:rsid w:val="00F57B87"/>
    <w:rsid w:val="00F60071"/>
    <w:rsid w:val="00F60150"/>
    <w:rsid w:val="00F605EB"/>
    <w:rsid w:val="00F60B73"/>
    <w:rsid w:val="00F60E14"/>
    <w:rsid w:val="00F61AA8"/>
    <w:rsid w:val="00F61E3A"/>
    <w:rsid w:val="00F61FCC"/>
    <w:rsid w:val="00F62977"/>
    <w:rsid w:val="00F62DEF"/>
    <w:rsid w:val="00F63234"/>
    <w:rsid w:val="00F63F36"/>
    <w:rsid w:val="00F64931"/>
    <w:rsid w:val="00F64A85"/>
    <w:rsid w:val="00F65B90"/>
    <w:rsid w:val="00F65EDF"/>
    <w:rsid w:val="00F6608C"/>
    <w:rsid w:val="00F66557"/>
    <w:rsid w:val="00F66B6C"/>
    <w:rsid w:val="00F66E11"/>
    <w:rsid w:val="00F67BA0"/>
    <w:rsid w:val="00F70610"/>
    <w:rsid w:val="00F71C9E"/>
    <w:rsid w:val="00F71EBD"/>
    <w:rsid w:val="00F747AB"/>
    <w:rsid w:val="00F75A07"/>
    <w:rsid w:val="00F75ABA"/>
    <w:rsid w:val="00F7740C"/>
    <w:rsid w:val="00F77B6D"/>
    <w:rsid w:val="00F80612"/>
    <w:rsid w:val="00F80BE0"/>
    <w:rsid w:val="00F81D68"/>
    <w:rsid w:val="00F81DB8"/>
    <w:rsid w:val="00F82B7C"/>
    <w:rsid w:val="00F83E47"/>
    <w:rsid w:val="00F840FE"/>
    <w:rsid w:val="00F851E6"/>
    <w:rsid w:val="00F86B59"/>
    <w:rsid w:val="00F87958"/>
    <w:rsid w:val="00F90056"/>
    <w:rsid w:val="00F903B5"/>
    <w:rsid w:val="00F9120A"/>
    <w:rsid w:val="00F915CD"/>
    <w:rsid w:val="00F92268"/>
    <w:rsid w:val="00F92EB1"/>
    <w:rsid w:val="00F94921"/>
    <w:rsid w:val="00F95273"/>
    <w:rsid w:val="00F9537E"/>
    <w:rsid w:val="00FA0ADC"/>
    <w:rsid w:val="00FA546E"/>
    <w:rsid w:val="00FA5C2D"/>
    <w:rsid w:val="00FA650D"/>
    <w:rsid w:val="00FA679C"/>
    <w:rsid w:val="00FA6D11"/>
    <w:rsid w:val="00FA6E81"/>
    <w:rsid w:val="00FB1A08"/>
    <w:rsid w:val="00FB20AE"/>
    <w:rsid w:val="00FB2509"/>
    <w:rsid w:val="00FB2BA1"/>
    <w:rsid w:val="00FB2C88"/>
    <w:rsid w:val="00FB2D86"/>
    <w:rsid w:val="00FB2F13"/>
    <w:rsid w:val="00FB3603"/>
    <w:rsid w:val="00FB3B2F"/>
    <w:rsid w:val="00FB3B51"/>
    <w:rsid w:val="00FB3E30"/>
    <w:rsid w:val="00FB42E2"/>
    <w:rsid w:val="00FB4BB9"/>
    <w:rsid w:val="00FB5073"/>
    <w:rsid w:val="00FB5168"/>
    <w:rsid w:val="00FB7D53"/>
    <w:rsid w:val="00FC11B8"/>
    <w:rsid w:val="00FC1A4F"/>
    <w:rsid w:val="00FC1B15"/>
    <w:rsid w:val="00FC3155"/>
    <w:rsid w:val="00FC3DB8"/>
    <w:rsid w:val="00FC4D9C"/>
    <w:rsid w:val="00FC7022"/>
    <w:rsid w:val="00FC737E"/>
    <w:rsid w:val="00FD0D06"/>
    <w:rsid w:val="00FD1E69"/>
    <w:rsid w:val="00FD23EF"/>
    <w:rsid w:val="00FD48FA"/>
    <w:rsid w:val="00FD50A3"/>
    <w:rsid w:val="00FD5475"/>
    <w:rsid w:val="00FD66CA"/>
    <w:rsid w:val="00FD6D5B"/>
    <w:rsid w:val="00FD6F1F"/>
    <w:rsid w:val="00FD74B0"/>
    <w:rsid w:val="00FD7E9E"/>
    <w:rsid w:val="00FE0F42"/>
    <w:rsid w:val="00FE0F72"/>
    <w:rsid w:val="00FE1812"/>
    <w:rsid w:val="00FE1CC9"/>
    <w:rsid w:val="00FE2323"/>
    <w:rsid w:val="00FE4AEC"/>
    <w:rsid w:val="00FE4B62"/>
    <w:rsid w:val="00FF0889"/>
    <w:rsid w:val="00FF145F"/>
    <w:rsid w:val="00FF2D5E"/>
    <w:rsid w:val="00FF3E5A"/>
    <w:rsid w:val="00FF4514"/>
    <w:rsid w:val="00FF5BA7"/>
    <w:rsid w:val="00FF5CFA"/>
    <w:rsid w:val="00FF5D6F"/>
    <w:rsid w:val="00FF5F30"/>
    <w:rsid w:val="00FF5FF8"/>
    <w:rsid w:val="00FF67E6"/>
    <w:rsid w:val="04EC4FD2"/>
    <w:rsid w:val="0CA8372A"/>
    <w:rsid w:val="0EEB176A"/>
    <w:rsid w:val="1B4F1C3D"/>
    <w:rsid w:val="1BE532D3"/>
    <w:rsid w:val="1DB31AFB"/>
    <w:rsid w:val="42DD6494"/>
    <w:rsid w:val="4F2010DC"/>
    <w:rsid w:val="51B9066B"/>
    <w:rsid w:val="68005E26"/>
    <w:rsid w:val="68246413"/>
    <w:rsid w:val="762014DE"/>
    <w:rsid w:val="7C186227"/>
    <w:rsid w:val="7DFF7991"/>
    <w:rsid w:val="7ED156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3"/>
    <w:qFormat/>
    <w:uiPriority w:val="0"/>
    <w:pPr>
      <w:keepNext/>
      <w:keepLines/>
      <w:numPr>
        <w:ilvl w:val="1"/>
        <w:numId w:val="1"/>
      </w:numPr>
      <w:tabs>
        <w:tab w:val="left" w:pos="525"/>
        <w:tab w:val="left" w:pos="720"/>
      </w:tabs>
      <w:spacing w:before="60"/>
      <w:outlineLvl w:val="1"/>
    </w:pPr>
    <w:rPr>
      <w:b/>
      <w:sz w:val="32"/>
      <w:szCs w:val="20"/>
    </w:rPr>
  </w:style>
  <w:style w:type="paragraph" w:styleId="4">
    <w:name w:val="heading 3"/>
    <w:basedOn w:val="1"/>
    <w:next w:val="3"/>
    <w:link w:val="14"/>
    <w:qFormat/>
    <w:uiPriority w:val="0"/>
    <w:pPr>
      <w:keepNext/>
      <w:keepLines/>
      <w:numPr>
        <w:ilvl w:val="2"/>
        <w:numId w:val="1"/>
      </w:numPr>
      <w:tabs>
        <w:tab w:val="left" w:pos="1875"/>
      </w:tabs>
      <w:spacing w:before="60"/>
      <w:outlineLvl w:val="2"/>
    </w:pPr>
    <w:rPr>
      <w:b/>
      <w:sz w:val="28"/>
      <w:szCs w:val="20"/>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firstLineChars="200"/>
    </w:pPr>
    <w:rPr>
      <w:szCs w:val="20"/>
    </w:r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after="360"/>
      <w:jc w:val="left"/>
    </w:pPr>
    <w:rPr>
      <w:rFonts w:ascii="宋体" w:hAnsi="宋体" w:cs="宋体"/>
      <w:kern w:val="0"/>
      <w:sz w:val="24"/>
    </w:rPr>
  </w:style>
  <w:style w:type="table" w:styleId="10">
    <w:name w:val="Table Grid"/>
    <w:basedOn w:val="9"/>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uiPriority w:val="0"/>
  </w:style>
  <w:style w:type="character" w:styleId="13">
    <w:name w:val="Hyperlink"/>
    <w:qFormat/>
    <w:uiPriority w:val="0"/>
    <w:rPr>
      <w:color w:val="0000FF"/>
      <w:u w:val="single"/>
    </w:rPr>
  </w:style>
  <w:style w:type="character" w:customStyle="1" w:styleId="14">
    <w:name w:val="标题 3 Char"/>
    <w:link w:val="4"/>
    <w:qFormat/>
    <w:uiPriority w:val="0"/>
    <w:rPr>
      <w:rFonts w:eastAsia="宋体"/>
      <w:b/>
      <w:kern w:val="2"/>
      <w:sz w:val="28"/>
      <w:lang w:val="en-US" w:eastAsia="zh-CN" w:bidi="ar-SA"/>
    </w:rPr>
  </w:style>
  <w:style w:type="paragraph" w:customStyle="1" w:styleId="15">
    <w:name w:val="Char Char Char Char Char Char Char"/>
    <w:basedOn w:val="1"/>
    <w:uiPriority w:val="0"/>
    <w:rPr>
      <w:szCs w:val="20"/>
    </w:rPr>
  </w:style>
  <w:style w:type="paragraph" w:customStyle="1" w:styleId="16">
    <w:name w:val="Defaul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7">
    <w:name w:val="WPSOffice手动目录 1"/>
    <w:uiPriority w:val="0"/>
    <w:pPr>
      <w:ind w:leftChars="0"/>
    </w:pPr>
    <w:rPr>
      <w:sz w:val="20"/>
      <w:szCs w:val="20"/>
    </w:rPr>
  </w:style>
  <w:style w:type="paragraph" w:customStyle="1" w:styleId="18">
    <w:name w:val="WPSOffice手动目录 2"/>
    <w:uiPriority w:val="0"/>
    <w:pPr>
      <w:ind w:leftChars="200"/>
    </w:pPr>
    <w:rPr>
      <w:sz w:val="20"/>
      <w:szCs w:val="20"/>
    </w:rPr>
  </w:style>
  <w:style w:type="paragraph" w:customStyle="1" w:styleId="19">
    <w:name w:val="WPSOffice手动目录 3"/>
    <w:uiPriority w:val="0"/>
    <w:pPr>
      <w:ind w:leftChars="4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theme" Target="theme/theme1.xml"/><Relationship Id="rId7" Type="http://schemas.openxmlformats.org/officeDocument/2006/relationships/footer" Target="footer3.xml"/><Relationship Id="rId60" Type="http://schemas.openxmlformats.org/officeDocument/2006/relationships/fontTable" Target="fontTable.xml"/><Relationship Id="rId6" Type="http://schemas.openxmlformats.org/officeDocument/2006/relationships/footer" Target="foot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31.emf"/><Relationship Id="rId56" Type="http://schemas.openxmlformats.org/officeDocument/2006/relationships/oleObject" Target="embeddings/oleObject18.bin"/><Relationship Id="rId55" Type="http://schemas.openxmlformats.org/officeDocument/2006/relationships/image" Target="media/image30.wmf"/><Relationship Id="rId54" Type="http://schemas.openxmlformats.org/officeDocument/2006/relationships/oleObject" Target="embeddings/oleObject17.bin"/><Relationship Id="rId53" Type="http://schemas.openxmlformats.org/officeDocument/2006/relationships/image" Target="media/image29.wmf"/><Relationship Id="rId52" Type="http://schemas.openxmlformats.org/officeDocument/2006/relationships/oleObject" Target="embeddings/oleObject16.bin"/><Relationship Id="rId51" Type="http://schemas.openxmlformats.org/officeDocument/2006/relationships/image" Target="media/image28.wmf"/><Relationship Id="rId50" Type="http://schemas.openxmlformats.org/officeDocument/2006/relationships/oleObject" Target="embeddings/oleObject15.bin"/><Relationship Id="rId5" Type="http://schemas.openxmlformats.org/officeDocument/2006/relationships/footer" Target="footer1.xml"/><Relationship Id="rId49" Type="http://schemas.openxmlformats.org/officeDocument/2006/relationships/image" Target="media/image27.wmf"/><Relationship Id="rId48" Type="http://schemas.openxmlformats.org/officeDocument/2006/relationships/oleObject" Target="embeddings/oleObject14.bin"/><Relationship Id="rId47" Type="http://schemas.openxmlformats.org/officeDocument/2006/relationships/image" Target="media/image26.wmf"/><Relationship Id="rId46" Type="http://schemas.openxmlformats.org/officeDocument/2006/relationships/oleObject" Target="embeddings/oleObject13.bin"/><Relationship Id="rId45" Type="http://schemas.openxmlformats.org/officeDocument/2006/relationships/image" Target="media/image25.wmf"/><Relationship Id="rId44" Type="http://schemas.openxmlformats.org/officeDocument/2006/relationships/oleObject" Target="embeddings/oleObject12.bin"/><Relationship Id="rId43" Type="http://schemas.openxmlformats.org/officeDocument/2006/relationships/image" Target="media/image24.wmf"/><Relationship Id="rId42" Type="http://schemas.openxmlformats.org/officeDocument/2006/relationships/oleObject" Target="embeddings/oleObject11.bin"/><Relationship Id="rId41" Type="http://schemas.openxmlformats.org/officeDocument/2006/relationships/image" Target="media/image23.wmf"/><Relationship Id="rId40" Type="http://schemas.openxmlformats.org/officeDocument/2006/relationships/image" Target="media/image22.wmf"/><Relationship Id="rId4" Type="http://schemas.openxmlformats.org/officeDocument/2006/relationships/header" Target="header2.xml"/><Relationship Id="rId39" Type="http://schemas.openxmlformats.org/officeDocument/2006/relationships/image" Target="media/image21.png"/><Relationship Id="rId38" Type="http://schemas.openxmlformats.org/officeDocument/2006/relationships/image" Target="media/image20.wmf"/><Relationship Id="rId37" Type="http://schemas.openxmlformats.org/officeDocument/2006/relationships/image" Target="media/image19.wmf"/><Relationship Id="rId36" Type="http://schemas.openxmlformats.org/officeDocument/2006/relationships/oleObject" Target="embeddings/oleObject10.bin"/><Relationship Id="rId35" Type="http://schemas.openxmlformats.org/officeDocument/2006/relationships/image" Target="media/image18.wmf"/><Relationship Id="rId34" Type="http://schemas.openxmlformats.org/officeDocument/2006/relationships/image" Target="media/image17.wmf"/><Relationship Id="rId33" Type="http://schemas.openxmlformats.org/officeDocument/2006/relationships/image" Target="media/image16.wmf"/><Relationship Id="rId32" Type="http://schemas.openxmlformats.org/officeDocument/2006/relationships/image" Target="media/image15.wmf"/><Relationship Id="rId31" Type="http://schemas.openxmlformats.org/officeDocument/2006/relationships/oleObject" Target="embeddings/oleObject9.bin"/><Relationship Id="rId30" Type="http://schemas.openxmlformats.org/officeDocument/2006/relationships/image" Target="media/image14.emf"/><Relationship Id="rId3" Type="http://schemas.openxmlformats.org/officeDocument/2006/relationships/header" Target="header1.xml"/><Relationship Id="rId29" Type="http://schemas.openxmlformats.org/officeDocument/2006/relationships/oleObject" Target="embeddings/oleObject8.bin"/><Relationship Id="rId28" Type="http://schemas.openxmlformats.org/officeDocument/2006/relationships/image" Target="media/image13.emf"/><Relationship Id="rId27" Type="http://schemas.openxmlformats.org/officeDocument/2006/relationships/oleObject" Target="embeddings/oleObject7.bin"/><Relationship Id="rId26" Type="http://schemas.openxmlformats.org/officeDocument/2006/relationships/image" Target="media/image12.emf"/><Relationship Id="rId25" Type="http://schemas.openxmlformats.org/officeDocument/2006/relationships/oleObject" Target="embeddings/oleObject6.bin"/><Relationship Id="rId24" Type="http://schemas.openxmlformats.org/officeDocument/2006/relationships/image" Target="media/image11.emf"/><Relationship Id="rId23" Type="http://schemas.openxmlformats.org/officeDocument/2006/relationships/oleObject" Target="embeddings/oleObject5.bin"/><Relationship Id="rId22" Type="http://schemas.openxmlformats.org/officeDocument/2006/relationships/image" Target="media/image10.emf"/><Relationship Id="rId21" Type="http://schemas.openxmlformats.org/officeDocument/2006/relationships/oleObject" Target="embeddings/oleObject4.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8.wmf"/><Relationship Id="rId17" Type="http://schemas.openxmlformats.org/officeDocument/2006/relationships/oleObject" Target="embeddings/oleObject2.bin"/><Relationship Id="rId16" Type="http://schemas.openxmlformats.org/officeDocument/2006/relationships/image" Target="media/image7.emf"/><Relationship Id="rId15" Type="http://schemas.openxmlformats.org/officeDocument/2006/relationships/oleObject" Target="embeddings/oleObject1.bin"/><Relationship Id="rId14" Type="http://schemas.openxmlformats.org/officeDocument/2006/relationships/image" Target="media/image6.jpeg"/><Relationship Id="rId13" Type="http://schemas.openxmlformats.org/officeDocument/2006/relationships/image" Target="media/image5.wmf"/><Relationship Id="rId12" Type="http://schemas.openxmlformats.org/officeDocument/2006/relationships/image" Target="media/image4.wmf"/><Relationship Id="rId11" Type="http://schemas.openxmlformats.org/officeDocument/2006/relationships/image" Target="media/image3.emf"/><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393"/>
    <customShpInfo spid="_x0000_s1392"/>
    <customShpInfo spid="_x0000_s1386"/>
    <customShpInfo spid="_x0000_s1307"/>
    <customShpInfo spid="_x0000_s1220"/>
    <customShpInfo spid="_x0000_s1295"/>
    <customShpInfo spid="_x0000_s1387"/>
    <customShpInfo spid="_x0000_s1300"/>
    <customShpInfo spid="_x0000_s1388"/>
    <customShpInfo spid="_x0000_s1352"/>
    <customShpInfo spid="_x0000_s1389"/>
    <customShpInfo spid="_x0000_s1318"/>
    <customShpInfo spid="_x0000_s1320"/>
    <customShpInfo spid="_x0000_s1321"/>
    <customShpInfo spid="_x0000_s1319"/>
    <customShpInfo spid="_x0000_s1323"/>
    <customShpInfo spid="_x0000_s1324"/>
    <customShpInfo spid="_x0000_s1322"/>
    <customShpInfo spid="_x0000_s1326"/>
    <customShpInfo spid="_x0000_s1327"/>
    <customShpInfo spid="_x0000_s1325"/>
    <customShpInfo spid="_x0000_s1384"/>
    <customShpInfo spid="_x0000_s1383"/>
    <customShpInfo spid="_x0000_s1382"/>
    <customShpInfo spid="_x0000_s1381"/>
    <customShpInfo spid="_x0000_s1238"/>
    <customShpInfo spid="_x0000_s1245"/>
    <customShpInfo spid="_x0000_s1243"/>
    <customShpInfo spid="_x0000_s1246"/>
    <customShpInfo spid="_x0000_s1346"/>
    <customShpInfo spid="_x0000_s1333"/>
    <customShpInfo spid="_x0000_s1339"/>
    <customShpInfo spid="_x0000_s1337"/>
    <customShpInfo spid="_x0000_s1335"/>
    <customShpInfo spid="_x0000_s1252"/>
    <customShpInfo spid="_x0000_s1254"/>
    <customShpInfo spid="_x0000_s1253"/>
    <customShpInfo spid="_x0000_s1251"/>
    <customShpInfo spid="_x0000_s1341"/>
    <customShpInfo spid="_x0000_s1340"/>
    <customShpInfo spid="_x0000_s1336"/>
    <customShpInfo spid="_x0000_s1390"/>
    <customShpInfo spid="_x0000_s12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E</Company>
  <Pages>20</Pages>
  <Words>5558</Words>
  <Characters>6912</Characters>
  <Lines>57</Lines>
  <Paragraphs>16</Paragraphs>
  <TotalTime>7</TotalTime>
  <ScaleCrop>false</ScaleCrop>
  <LinksUpToDate>false</LinksUpToDate>
  <CharactersWithSpaces>7132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2024-10-23T08:07:00Z</dcterms:created>
  <dc:creator>ETE</dc:creator>
  <cp:lastModifiedBy>武汉绿能德</cp:lastModifiedBy>
  <cp:lastPrinted>2016-11-25T08:06:00Z</cp:lastPrinted>
  <dcterms:modified xsi:type="dcterms:W3CDTF">2024-10-24T02:20:23Z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02315071F18A4186A027DB1B9C6D5FE9</vt:lpwstr>
  </property>
</Properties>
</file>